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5" w:rsidRDefault="006F48E5" w:rsidP="00DB3D5B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Bükkszentkereszt </w:t>
      </w: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Község </w:t>
      </w:r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</w:t>
      </w:r>
      <w:proofErr w:type="gramEnd"/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</w:t>
      </w:r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épviselő-testületének </w:t>
      </w:r>
    </w:p>
    <w:p w:rsidR="00DB3D5B" w:rsidRPr="00DB3D5B" w:rsidRDefault="004851D3" w:rsidP="00DB3D5B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</w:t>
      </w:r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 w:rsidR="006F48E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VII.31</w:t>
      </w:r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DB3D5B" w:rsidRPr="00DB3D5B" w:rsidRDefault="00BB50A6" w:rsidP="00DB3D5B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településnév, </w:t>
      </w:r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címer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és zászló és használatának rendjéről</w:t>
      </w:r>
    </w:p>
    <w:p w:rsidR="00DB3D5B" w:rsidRPr="00DB3D5B" w:rsidRDefault="00DB3D5B" w:rsidP="00DB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DB3D5B" w:rsidRPr="00DB3D5B" w:rsidRDefault="006F48E5" w:rsidP="009A108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</w:t>
      </w:r>
      <w:r w:rsidR="00DB3D5B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Önkormányzatának Képviselő-testülete az Alaptörvény 32. cikk (2) bekezdésében meghatározott eredeti jogalkotói hatáskörében, az Alaptörvény 32. cikk (1) bekezdés a) és i) pontjában meghatározott feladatkörében eljárva a következőket rendeli el:</w:t>
      </w:r>
    </w:p>
    <w:p w:rsidR="00DB3D5B" w:rsidRPr="00354925" w:rsidRDefault="00DB3D5B" w:rsidP="00DB3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354925" w:rsidRPr="003549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54925" w:rsidRPr="003549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54925" w:rsidRPr="003549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54925" w:rsidRPr="003549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54925" w:rsidRPr="003549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54925" w:rsidRPr="003549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EF1E99" w:rsidRDefault="00EF1E99" w:rsidP="00EF1E9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1. Általános rendelkezések</w:t>
      </w:r>
      <w:r>
        <w:rPr>
          <w:rFonts w:ascii="Times" w:hAnsi="Times" w:cs="Times"/>
          <w:color w:val="000000"/>
        </w:rPr>
        <w:t> </w:t>
      </w:r>
    </w:p>
    <w:p w:rsidR="00EF1E99" w:rsidRDefault="00EF1E99" w:rsidP="00EF1E9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 rendelet célja, hog</w:t>
      </w:r>
      <w:r w:rsidR="009A108A">
        <w:rPr>
          <w:rFonts w:ascii="Times" w:hAnsi="Times" w:cs="Times"/>
          <w:color w:val="000000"/>
        </w:rPr>
        <w:t xml:space="preserve">y szabályozza Bükkszentkereszt </w:t>
      </w:r>
      <w:r>
        <w:rPr>
          <w:rFonts w:ascii="Times" w:hAnsi="Times" w:cs="Times"/>
          <w:color w:val="000000"/>
        </w:rPr>
        <w:t>település e rendeletben meghatározott nevének és címerének jogszerű felvételét és használatát.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hatálya kiterjed azon természetes- és jogi személyekre, jogi személyiséggel nem rendelkező gazdasági társaságokra, akik</w:t>
      </w:r>
      <w:r w:rsidR="0096034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(amelyek) a 3.§ szerint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elnevezésükben,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tevékenységük során, vagy működésükkel összefüggésben, továbbá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c) emblémán, jelvényen, kiadványon, dísz- vagy emléktárgyon, egyéb terméken </w:t>
      </w:r>
      <w:r w:rsidR="00FF776D">
        <w:rPr>
          <w:rFonts w:ascii="Times" w:hAnsi="Times" w:cs="Times"/>
          <w:color w:val="000000"/>
        </w:rPr>
        <w:t>Bükkszentker</w:t>
      </w:r>
      <w:r w:rsidR="009A108A">
        <w:rPr>
          <w:rFonts w:ascii="Times" w:hAnsi="Times" w:cs="Times"/>
          <w:color w:val="000000"/>
        </w:rPr>
        <w:t xml:space="preserve">eszt település nevét vagy címerét </w:t>
      </w:r>
      <w:r>
        <w:rPr>
          <w:rFonts w:ascii="Times" w:hAnsi="Times" w:cs="Times"/>
          <w:color w:val="000000"/>
        </w:rPr>
        <w:t>használni kívánják.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3.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2. §</w:t>
      </w:r>
      <w:proofErr w:type="spellStart"/>
      <w:r>
        <w:rPr>
          <w:rFonts w:ascii="Times" w:hAnsi="Times" w:cs="Times"/>
          <w:color w:val="000000"/>
        </w:rPr>
        <w:t>-ban</w:t>
      </w:r>
      <w:proofErr w:type="spellEnd"/>
      <w:r>
        <w:rPr>
          <w:rFonts w:ascii="Times" w:hAnsi="Times" w:cs="Times"/>
          <w:color w:val="000000"/>
        </w:rPr>
        <w:t xml:space="preserve"> meghatározott személyek és szervezetek részére a „</w:t>
      </w:r>
      <w:r w:rsidR="00FF776D">
        <w:rPr>
          <w:rFonts w:ascii="Times" w:hAnsi="Times" w:cs="Times"/>
          <w:color w:val="000000"/>
        </w:rPr>
        <w:t>Bükkszentkereszt</w:t>
      </w:r>
      <w:r>
        <w:rPr>
          <w:rFonts w:ascii="Times" w:hAnsi="Times" w:cs="Times"/>
          <w:color w:val="000000"/>
        </w:rPr>
        <w:t>” vagy  ’</w:t>
      </w:r>
      <w:proofErr w:type="spellStart"/>
      <w:r w:rsidR="00FF776D">
        <w:rPr>
          <w:rFonts w:ascii="Times" w:hAnsi="Times" w:cs="Times"/>
          <w:color w:val="000000"/>
        </w:rPr>
        <w:t>Bükkszentkereszt</w:t>
      </w:r>
      <w:proofErr w:type="spellEnd"/>
      <w:r>
        <w:rPr>
          <w:rFonts w:ascii="Times" w:hAnsi="Times" w:cs="Times"/>
          <w:color w:val="000000"/>
        </w:rPr>
        <w:t xml:space="preserve">” megjelölés illetve név vagy ezek bármely toldalékos formájának használata, internetes </w:t>
      </w:r>
      <w:proofErr w:type="spellStart"/>
      <w:r>
        <w:rPr>
          <w:rFonts w:ascii="Times" w:hAnsi="Times" w:cs="Times"/>
          <w:color w:val="000000"/>
        </w:rPr>
        <w:t>domain</w:t>
      </w:r>
      <w:proofErr w:type="spellEnd"/>
      <w:r>
        <w:rPr>
          <w:rFonts w:ascii="Times" w:hAnsi="Times" w:cs="Times"/>
          <w:color w:val="000000"/>
        </w:rPr>
        <w:t xml:space="preserve"> regisztrációja (továbbiakban: névhasználat) engedélyhez kötött.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4.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Nem engedélyköteles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az a névhasználat, amely jogszabályon alapul,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az önkormányzat által alapított vagy részvételével megalakult, működő gazdasági társaságok, intézmények, egyéb szervezetek névhasználata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közösségi közlekedési eszköz állomása, megállóhelye nevének feltüntetésével megvalósuló névhasználat.</w:t>
      </w:r>
    </w:p>
    <w:p w:rsidR="00EF1E99" w:rsidRDefault="00EF1E99" w:rsidP="00474E2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5.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névhasználat díjmentes.</w:t>
      </w:r>
    </w:p>
    <w:p w:rsidR="00354925" w:rsidRDefault="00354925" w:rsidP="00EF1E99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54925" w:rsidRPr="00354925" w:rsidRDefault="00354925" w:rsidP="00EF1E99">
      <w:pPr>
        <w:pStyle w:val="NormlWeb"/>
        <w:spacing w:before="0" w:beforeAutospacing="0" w:after="20" w:afterAutospacing="0"/>
        <w:ind w:firstLine="18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  <w:t>I</w:t>
      </w:r>
      <w:r w:rsidRPr="00354925">
        <w:rPr>
          <w:rFonts w:ascii="Times" w:hAnsi="Times" w:cs="Times"/>
          <w:b/>
          <w:color w:val="000000"/>
        </w:rPr>
        <w:t>. Fejezet</w:t>
      </w:r>
    </w:p>
    <w:p w:rsidR="00EF1E99" w:rsidRDefault="00354925" w:rsidP="00EF1E9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</w:t>
      </w:r>
      <w:r w:rsidR="00EF1E99">
        <w:rPr>
          <w:rStyle w:val="Kiemels2"/>
          <w:rFonts w:ascii="Times" w:hAnsi="Times" w:cs="Times"/>
          <w:color w:val="000000"/>
        </w:rPr>
        <w:t>. A névhasználati engedélyezési eljárás</w:t>
      </w:r>
    </w:p>
    <w:p w:rsidR="00354925" w:rsidRDefault="00354925" w:rsidP="00EF1E9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EF1E99" w:rsidRDefault="00EF1E99" w:rsidP="00EF1E9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6. §</w:t>
      </w:r>
    </w:p>
    <w:p w:rsidR="00EF1E99" w:rsidRDefault="00EF1E99" w:rsidP="0090325D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A névhasználat engedélyezése, az engedélyezés megtagadása, névhasználat megtiltása hatósági ügy, amely </w:t>
      </w:r>
      <w:r w:rsidR="00FF776D">
        <w:rPr>
          <w:rFonts w:ascii="Times" w:hAnsi="Times" w:cs="Times"/>
          <w:color w:val="000000"/>
        </w:rPr>
        <w:t>Bükkszentkereszt K</w:t>
      </w:r>
      <w:r>
        <w:rPr>
          <w:rFonts w:ascii="Times" w:hAnsi="Times" w:cs="Times"/>
          <w:color w:val="000000"/>
        </w:rPr>
        <w:t xml:space="preserve">özség Önkormányzat </w:t>
      </w:r>
      <w:r w:rsidR="00BB50A6">
        <w:rPr>
          <w:rFonts w:ascii="Times" w:hAnsi="Times" w:cs="Times"/>
          <w:color w:val="000000"/>
        </w:rPr>
        <w:t>polgármestere</w:t>
      </w:r>
      <w:r>
        <w:rPr>
          <w:rFonts w:ascii="Times" w:hAnsi="Times" w:cs="Times"/>
          <w:color w:val="000000"/>
        </w:rPr>
        <w:t xml:space="preserve"> hatáskörébe tartozik.</w:t>
      </w:r>
    </w:p>
    <w:p w:rsidR="00FF776D" w:rsidRPr="00DB3D5B" w:rsidRDefault="00EF1E99" w:rsidP="0090325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</w:rPr>
        <w:t xml:space="preserve">(2) A névhasználati engedélyezési eljárás során </w:t>
      </w:r>
      <w:r w:rsidR="00FF776D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általános közigazgatási rendtartásról szóló 2016. évi CL. törvény rendelkezései az irányadóak.</w:t>
      </w:r>
    </w:p>
    <w:p w:rsidR="00354925" w:rsidRDefault="00354925" w:rsidP="0090325D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rFonts w:ascii="Times" w:hAnsi="Times" w:cs="Times"/>
          <w:color w:val="000000"/>
        </w:rPr>
      </w:pPr>
    </w:p>
    <w:p w:rsidR="00354925" w:rsidRDefault="00354925" w:rsidP="00EF1E9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354925" w:rsidRDefault="00354925" w:rsidP="00EF1E9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EF1E99" w:rsidRDefault="00EF1E99" w:rsidP="00EF1E9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lastRenderedPageBreak/>
        <w:t>7.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névhasználat iránti kérelmet írásban, illetékmentesen a polgármesterhez kell benyújtani.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A </w:t>
      </w:r>
      <w:proofErr w:type="gramStart"/>
      <w:r>
        <w:rPr>
          <w:rFonts w:ascii="Times" w:hAnsi="Times" w:cs="Times"/>
          <w:color w:val="000000"/>
        </w:rPr>
        <w:t>kérelemnek</w:t>
      </w:r>
      <w:proofErr w:type="gramEnd"/>
      <w:r>
        <w:rPr>
          <w:rFonts w:ascii="Times" w:hAnsi="Times" w:cs="Times"/>
          <w:color w:val="000000"/>
        </w:rPr>
        <w:t xml:space="preserve"> az ügyfélnek és képviselőjének a nevét, lakcímét vagy székhelyét, az ügyfélnek a hatóság döntésére való kifejezett kérésén túl tartalmaznia kell: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a kérelmező tevékenységi körét,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 kérelmezett névhasználat időtartamát,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kérelmezett névhasználat célját,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a kérelmezett névhasználat módját, ennek keretében a megnevezés teljes szövegét, amennyiben a névhasználatra a 2. § a) pontjában meghatározott célból kerülne sor.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kérelemhez mellékletként csatolni kell: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a) a </w:t>
      </w:r>
      <w:proofErr w:type="gramStart"/>
      <w:r>
        <w:rPr>
          <w:rFonts w:ascii="Times" w:hAnsi="Times" w:cs="Times"/>
          <w:color w:val="000000"/>
        </w:rPr>
        <w:t>szervezet létesítő</w:t>
      </w:r>
      <w:proofErr w:type="gramEnd"/>
      <w:r>
        <w:rPr>
          <w:rFonts w:ascii="Times" w:hAnsi="Times" w:cs="Times"/>
          <w:color w:val="000000"/>
        </w:rPr>
        <w:t xml:space="preserve"> okiratának eredeti vagy másolati példányát, amennyiben a kérelmező nem természetes személy, vagy hivatalos igazolást arról, hogy a kérelmező szerepel az adott tevékenységet végzők nyilvántartásában,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az embléma, jelvény, kiadvány, dísz- vagy emléktárgy, egyéb termék színes tervét – a tényleges méret és a nagyítás vagy kicsinyítés léptékének feltüntetésével –, amennyiben a névhasználatra a 2. § c) pont szerint kerülne sor.</w:t>
      </w:r>
    </w:p>
    <w:p w:rsidR="00EF1E99" w:rsidRDefault="00EF1E99" w:rsidP="00EF1E9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8.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névhasználat csak akkor engedélyezhető, ha a kérelmező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a) természetes </w:t>
      </w:r>
      <w:proofErr w:type="gramStart"/>
      <w:r>
        <w:rPr>
          <w:rFonts w:ascii="Times" w:hAnsi="Times" w:cs="Times"/>
          <w:color w:val="000000"/>
        </w:rPr>
        <w:t>személy lakó-</w:t>
      </w:r>
      <w:proofErr w:type="gramEnd"/>
      <w:r>
        <w:rPr>
          <w:rFonts w:ascii="Times" w:hAnsi="Times" w:cs="Times"/>
          <w:color w:val="000000"/>
        </w:rPr>
        <w:t xml:space="preserve"> vagy tartózkodási helye, nem természetes személy székhelye, telephelye, vagy fióktelepe </w:t>
      </w:r>
      <w:r w:rsidR="00FF776D">
        <w:rPr>
          <w:rFonts w:ascii="Times" w:hAnsi="Times" w:cs="Times"/>
          <w:color w:val="000000"/>
        </w:rPr>
        <w:t>Bükkszentkereszt</w:t>
      </w:r>
      <w:r>
        <w:rPr>
          <w:rFonts w:ascii="Times" w:hAnsi="Times" w:cs="Times"/>
          <w:color w:val="000000"/>
        </w:rPr>
        <w:t xml:space="preserve"> közigazgatási területén található, vagy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b) tevékenysége, működése jellemző módon </w:t>
      </w:r>
      <w:r w:rsidR="00FF776D">
        <w:rPr>
          <w:rFonts w:ascii="Times" w:hAnsi="Times" w:cs="Times"/>
          <w:color w:val="000000"/>
        </w:rPr>
        <w:t>Bükkszentkereszthez</w:t>
      </w:r>
      <w:r>
        <w:rPr>
          <w:rFonts w:ascii="Times" w:hAnsi="Times" w:cs="Times"/>
          <w:color w:val="000000"/>
        </w:rPr>
        <w:t xml:space="preserve"> kötődik.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névhasználat engedélyezését meg kell tagadni, amennyiben a névhasználat célja, módja vagy körülményei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jogszabályba ütközne vagy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b) bizonyíthatóan az önkormányzat, vagy a település lakosságának jogait, jogos érdekeit, különösen </w:t>
      </w:r>
      <w:proofErr w:type="spellStart"/>
      <w:r>
        <w:rPr>
          <w:rFonts w:ascii="Times" w:hAnsi="Times" w:cs="Times"/>
          <w:color w:val="000000"/>
        </w:rPr>
        <w:t>jóhírnevét</w:t>
      </w:r>
      <w:proofErr w:type="spellEnd"/>
      <w:r>
        <w:rPr>
          <w:rFonts w:ascii="Times" w:hAnsi="Times" w:cs="Times"/>
          <w:color w:val="000000"/>
        </w:rPr>
        <w:t xml:space="preserve"> sértik vagy veszélyeztetik.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névhasználat – az irányadó jogszabályokra, más hatósági engedélyekre is figyelemmel –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határozatlan, vagy határozott időre, illetve feltétel bekövetkeztéig,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 tevékenység folytatásának, vagy a kérelmező működésének idejére,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egy vagy több alkalomra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engedélyezhető</w:t>
      </w:r>
      <w:proofErr w:type="gramEnd"/>
      <w:r>
        <w:rPr>
          <w:rFonts w:ascii="Times" w:hAnsi="Times" w:cs="Times"/>
          <w:color w:val="000000"/>
        </w:rPr>
        <w:t>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névhasználati engedélyben a használat módjára nézve feltételek, kikötések, egyéb előírások is megállapíthatók.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névhasználat engedélyezése megtagadható, amennyiben a kérelmezett névhasználat célja, módja vagy körülményei megtévesztésre alkalmasak, illetve megbotránkozást vagy félelmet keltőek.</w:t>
      </w:r>
    </w:p>
    <w:p w:rsidR="00EF1E99" w:rsidRDefault="00EF1E99" w:rsidP="00EF1E9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9.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A névhasználati engedély </w:t>
      </w:r>
      <w:r w:rsidR="00FF776D" w:rsidRPr="00DB3D5B">
        <w:rPr>
          <w:rFonts w:ascii="Times" w:hAnsi="Times" w:cs="Times"/>
          <w:color w:val="000000"/>
        </w:rPr>
        <w:t>az általános közigazgatási rendtartás</w:t>
      </w:r>
      <w:r w:rsidR="00FF776D">
        <w:rPr>
          <w:rFonts w:ascii="Times" w:hAnsi="Times" w:cs="Times"/>
          <w:color w:val="000000"/>
        </w:rPr>
        <w:t xml:space="preserve">ról szóló 2016. évi CL. törvényben </w:t>
      </w:r>
      <w:r>
        <w:rPr>
          <w:rFonts w:ascii="Times" w:hAnsi="Times" w:cs="Times"/>
          <w:color w:val="000000"/>
        </w:rPr>
        <w:t>meghatározottakon túl tartalmazza: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a névhasználat időtartamát,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 névhasználat célját,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névhasználat módját,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a névhasználat díjmentességére történő utalást,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</w:t>
      </w:r>
      <w:proofErr w:type="gramEnd"/>
      <w:r>
        <w:rPr>
          <w:rFonts w:ascii="Times" w:hAnsi="Times" w:cs="Times"/>
          <w:color w:val="000000"/>
        </w:rPr>
        <w:t>) az engedély visszavonhatóságára történő figyelmeztetést és lehetséges okait,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f</w:t>
      </w:r>
      <w:proofErr w:type="gramEnd"/>
      <w:r>
        <w:rPr>
          <w:rFonts w:ascii="Times" w:hAnsi="Times" w:cs="Times"/>
          <w:color w:val="000000"/>
        </w:rPr>
        <w:t>) a névhasználattal kapcsolatos esetleges feltételeket, kikötéseket, előírásokat.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(2) A névhasználati engedélyek nyilvántartásáról a jegyző gondoskodik. A nyilvántartás tartalmazza az engedély iktatószámát, a jogosult szerv nevét, székhelyét, névhasználat módját és az engedély érvényességének határidejét.</w:t>
      </w:r>
    </w:p>
    <w:p w:rsidR="00BD7EE1" w:rsidRDefault="00BD7EE1" w:rsidP="009A108A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rFonts w:ascii="Times" w:hAnsi="Times" w:cs="Times"/>
          <w:color w:val="000000"/>
        </w:rPr>
      </w:pPr>
    </w:p>
    <w:p w:rsidR="00BD7EE1" w:rsidRDefault="00BD7EE1" w:rsidP="00EF1E9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BD7EE1" w:rsidRDefault="00BD7EE1" w:rsidP="00EF1E9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BD7EE1" w:rsidRDefault="00BD1287" w:rsidP="00EF1E9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 xml:space="preserve">2. </w:t>
      </w:r>
      <w:r w:rsidR="00BD7EE1">
        <w:rPr>
          <w:rStyle w:val="Kiemels2"/>
          <w:rFonts w:ascii="Times" w:hAnsi="Times" w:cs="Times"/>
          <w:color w:val="000000"/>
        </w:rPr>
        <w:t>A névhasználati engedély visszavonása</w:t>
      </w:r>
    </w:p>
    <w:p w:rsidR="00BD7EE1" w:rsidRDefault="00BD7EE1" w:rsidP="00EF1E9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EF1E99" w:rsidRDefault="00EF1E99" w:rsidP="00EF1E99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10.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névhasználati engedélyt vissza kell vonni, amennyiben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a kérelmező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aa</w:t>
      </w:r>
      <w:proofErr w:type="spellEnd"/>
      <w:r>
        <w:rPr>
          <w:rFonts w:ascii="Times" w:hAnsi="Times" w:cs="Times"/>
          <w:color w:val="000000"/>
        </w:rPr>
        <w:t>) a névhasználatot az engedélyben foglaltaktól eltérő módon vagy célra folytatja,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ab</w:t>
      </w:r>
      <w:proofErr w:type="gramEnd"/>
      <w:r>
        <w:rPr>
          <w:rFonts w:ascii="Times" w:hAnsi="Times" w:cs="Times"/>
          <w:color w:val="000000"/>
        </w:rPr>
        <w:t>) az engedélyben meghatározott, a névhasználattal kapcsolatos feltételeket, kikötéseket, egyéb előírásokat megszegi,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 8. § (2) bekezdésben meghatározott okok az engedély kiadását követően következnek be.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névhasználatot meg kell vonni attól, az e rendelet hatálybalépését megelőzően a 3.§</w:t>
      </w:r>
      <w:proofErr w:type="spellStart"/>
      <w:r>
        <w:rPr>
          <w:rFonts w:ascii="Times" w:hAnsi="Times" w:cs="Times"/>
          <w:color w:val="000000"/>
        </w:rPr>
        <w:t>-ban</w:t>
      </w:r>
      <w:proofErr w:type="spellEnd"/>
      <w:r>
        <w:rPr>
          <w:rFonts w:ascii="Times" w:hAnsi="Times" w:cs="Times"/>
          <w:color w:val="000000"/>
        </w:rPr>
        <w:t xml:space="preserve"> megjelölt nevet használótól, amennyiben a névhasználat a 8.§ (2) bekezdésbe ütközik.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névhasználat (1) és (2) bekezdésben rögzített megvonásával együtt a névhasználatot is meg kell tiltani. A név használatától el kell tiltani azt is, aki a 3.§</w:t>
      </w:r>
      <w:proofErr w:type="spellStart"/>
      <w:r>
        <w:rPr>
          <w:rFonts w:ascii="Times" w:hAnsi="Times" w:cs="Times"/>
          <w:color w:val="000000"/>
        </w:rPr>
        <w:t>-ban</w:t>
      </w:r>
      <w:proofErr w:type="spellEnd"/>
      <w:r>
        <w:rPr>
          <w:rFonts w:ascii="Times" w:hAnsi="Times" w:cs="Times"/>
          <w:color w:val="000000"/>
        </w:rPr>
        <w:t xml:space="preserve"> meghatározott nevet engedély nélkül használja.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(4) A névhasználat (1) és (2) bekezdésben rögzített megvonását bármely önkormányzati képviselő valamint a jegyző kezdeményezheti a </w:t>
      </w:r>
      <w:r w:rsidR="00BB50A6">
        <w:rPr>
          <w:rFonts w:ascii="Times" w:hAnsi="Times" w:cs="Times"/>
          <w:color w:val="000000"/>
        </w:rPr>
        <w:t>polgármesternél.</w:t>
      </w:r>
    </w:p>
    <w:p w:rsidR="00EF1E99" w:rsidRDefault="00EF1E99" w:rsidP="0090325D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11. §</w:t>
      </w:r>
    </w:p>
    <w:p w:rsidR="00EF1E99" w:rsidRDefault="00EF1E99" w:rsidP="009A108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engedély nélküli, vagy az engedély kiadásának megtagadása ellenére folytatott névhasználatot meg kell tiltani.</w:t>
      </w:r>
    </w:p>
    <w:p w:rsidR="00974E1A" w:rsidRDefault="00974E1A" w:rsidP="009A108A">
      <w:pPr>
        <w:spacing w:after="20" w:line="240" w:lineRule="auto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F1E99" w:rsidRPr="00DB3D5B" w:rsidRDefault="00EF1E99" w:rsidP="009A108A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</w:t>
      </w:r>
      <w:r w:rsidR="0035492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Fejezet</w:t>
      </w:r>
    </w:p>
    <w:p w:rsidR="00EF1E99" w:rsidRPr="00DB3D5B" w:rsidRDefault="00EF1E99" w:rsidP="009A108A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Bükkszentkereszt 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község címere</w:t>
      </w:r>
    </w:p>
    <w:p w:rsidR="00DB3D5B" w:rsidRPr="00DB3D5B" w:rsidRDefault="00DB3D5B" w:rsidP="009A108A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A község címerének leírása</w:t>
      </w:r>
    </w:p>
    <w:p w:rsidR="00BB50A6" w:rsidRPr="00BB50A6" w:rsidRDefault="00BB50A6" w:rsidP="00BB50A6">
      <w:pPr>
        <w:spacing w:before="100" w:beforeAutospacing="1" w:after="100" w:afterAutospacing="1" w:line="240" w:lineRule="auto"/>
        <w:ind w:left="36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B50A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12</w:t>
      </w:r>
      <w:r w:rsidR="005A20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</w:t>
      </w:r>
      <w:r w:rsidR="00DB3D5B" w:rsidRPr="00DB3D5B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6F48E5" w:rsidRPr="008D6C31" w:rsidRDefault="00DB3D5B" w:rsidP="009A108A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 w:rsidRPr="008D6C31">
        <w:rPr>
          <w:rFonts w:ascii="Times New Roman" w:hAnsi="Times New Roman" w:cs="Times New Roman"/>
          <w:b/>
          <w:lang w:eastAsia="hu-HU"/>
        </w:rPr>
        <w:t>A község címere:</w:t>
      </w:r>
    </w:p>
    <w:p w:rsidR="00BB50A6" w:rsidRPr="008D6C31" w:rsidRDefault="006F48E5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 xml:space="preserve">Álló, háromszögletű, vörös színű katonai pajzs, amelynek mezejében fent (heraldikailag) jobbról üvegpohár, balról kereszt, lent pedig mészégető kemence lebeg: mind a három címerkép ezüst (fehér) színű. A címerpajzsot nyitott arany (sárga színű korona fedi, amelynek lombja bükkfalevél alakúak. A címerpajzsot mindkét </w:t>
      </w:r>
      <w:proofErr w:type="gramStart"/>
      <w:r w:rsidRPr="008D6C31">
        <w:rPr>
          <w:rFonts w:ascii="Times New Roman" w:hAnsi="Times New Roman" w:cs="Times New Roman"/>
        </w:rPr>
        <w:t>oldalról</w:t>
      </w:r>
      <w:proofErr w:type="gramEnd"/>
      <w:r w:rsidRPr="008D6C31">
        <w:rPr>
          <w:rFonts w:ascii="Times New Roman" w:hAnsi="Times New Roman" w:cs="Times New Roman"/>
        </w:rPr>
        <w:t xml:space="preserve"> mint címertartók, természetes bükkfaágak övezik.</w:t>
      </w:r>
    </w:p>
    <w:p w:rsidR="00DB3D5B" w:rsidRDefault="00A65CBA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 xml:space="preserve">A címert a </w:t>
      </w:r>
      <w:proofErr w:type="gramStart"/>
      <w:r w:rsidRPr="008D6C31">
        <w:rPr>
          <w:rFonts w:ascii="Times New Roman" w:hAnsi="Times New Roman" w:cs="Times New Roman"/>
          <w:lang w:eastAsia="hu-HU"/>
        </w:rPr>
        <w:t>jegyzőkönyv</w:t>
      </w:r>
      <w:r w:rsidR="006F48E5" w:rsidRPr="008D6C31">
        <w:rPr>
          <w:rFonts w:ascii="Times New Roman" w:hAnsi="Times New Roman" w:cs="Times New Roman"/>
          <w:lang w:eastAsia="hu-HU"/>
        </w:rPr>
        <w:t xml:space="preserve"> </w:t>
      </w:r>
      <w:r w:rsidR="00DB3D5B" w:rsidRPr="008D6C31">
        <w:rPr>
          <w:rFonts w:ascii="Times New Roman" w:hAnsi="Times New Roman" w:cs="Times New Roman"/>
          <w:lang w:eastAsia="hu-HU"/>
        </w:rPr>
        <w:t xml:space="preserve"> 1</w:t>
      </w:r>
      <w:proofErr w:type="gramEnd"/>
      <w:r w:rsidR="00DB3D5B" w:rsidRPr="008D6C31">
        <w:rPr>
          <w:rFonts w:ascii="Times New Roman" w:hAnsi="Times New Roman" w:cs="Times New Roman"/>
          <w:lang w:eastAsia="hu-HU"/>
        </w:rPr>
        <w:t>. melléklete tartalmazza.</w:t>
      </w:r>
    </w:p>
    <w:p w:rsidR="008D6C31" w:rsidRPr="008D6C31" w:rsidRDefault="008D6C31" w:rsidP="008D6C31">
      <w:pPr>
        <w:pStyle w:val="Nincstrkz"/>
        <w:rPr>
          <w:rFonts w:ascii="Times New Roman" w:hAnsi="Times New Roman" w:cs="Times New Roman"/>
        </w:rPr>
      </w:pPr>
    </w:p>
    <w:p w:rsidR="00DB3D5B" w:rsidRPr="00DB3D5B" w:rsidRDefault="00DB3D5B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2.  </w:t>
      </w:r>
      <w:r w:rsidR="00A65CB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Bükkszentkereszt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 címerének használata és a használat engedélyezése</w:t>
      </w:r>
    </w:p>
    <w:p w:rsidR="00BB50A6" w:rsidRPr="00BB50A6" w:rsidRDefault="00BB50A6" w:rsidP="00BB50A6">
      <w:pPr>
        <w:spacing w:before="100" w:beforeAutospacing="1" w:after="100" w:afterAutospacing="1" w:line="240" w:lineRule="auto"/>
        <w:ind w:left="36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B50A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13</w:t>
      </w:r>
      <w:r w:rsidR="005A20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</w:t>
      </w:r>
      <w:r w:rsidR="00DB3D5B" w:rsidRPr="00DB3D5B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 xml:space="preserve">(1) </w:t>
      </w:r>
      <w:r w:rsidR="00A65CBA" w:rsidRPr="008D6C31">
        <w:rPr>
          <w:rFonts w:ascii="Times New Roman" w:hAnsi="Times New Roman" w:cs="Times New Roman"/>
          <w:lang w:eastAsia="hu-HU"/>
        </w:rPr>
        <w:t>Bükkszentkereszt</w:t>
      </w:r>
      <w:r w:rsidRPr="008D6C31">
        <w:rPr>
          <w:rFonts w:ascii="Times New Roman" w:hAnsi="Times New Roman" w:cs="Times New Roman"/>
          <w:lang w:eastAsia="hu-HU"/>
        </w:rPr>
        <w:t xml:space="preserve"> Község címere az e rendeletben szabályozott módon, kizárólag a községre utaló jelképként és díszítő elemként használható, amely hatósági eljárás </w:t>
      </w:r>
      <w:proofErr w:type="gramStart"/>
      <w:r w:rsidRPr="008D6C31">
        <w:rPr>
          <w:rFonts w:ascii="Times New Roman" w:hAnsi="Times New Roman" w:cs="Times New Roman"/>
          <w:lang w:eastAsia="hu-HU"/>
        </w:rPr>
        <w:t>során</w:t>
      </w:r>
      <w:proofErr w:type="gramEnd"/>
      <w:r w:rsidRPr="008D6C31">
        <w:rPr>
          <w:rFonts w:ascii="Times New Roman" w:hAnsi="Times New Roman" w:cs="Times New Roman"/>
          <w:lang w:eastAsia="hu-HU"/>
        </w:rPr>
        <w:t xml:space="preserve"> bélyegzőlenyomaton nem alkalmazható, és Magyarország címerének használatát nem helyettesítheti.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>(2) A községi címer engedélyhez nem kötötten használható az alábbi esetekben: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8D6C31">
        <w:rPr>
          <w:rFonts w:ascii="Times New Roman" w:hAnsi="Times New Roman" w:cs="Times New Roman"/>
          <w:lang w:eastAsia="hu-HU"/>
        </w:rPr>
        <w:t>a</w:t>
      </w:r>
      <w:proofErr w:type="gramEnd"/>
      <w:r w:rsidRPr="008D6C31">
        <w:rPr>
          <w:rFonts w:ascii="Times New Roman" w:hAnsi="Times New Roman" w:cs="Times New Roman"/>
          <w:lang w:eastAsia="hu-HU"/>
        </w:rPr>
        <w:t>) az Önkormányzat meghívóin,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lastRenderedPageBreak/>
        <w:t>b) az Önkormányzat, annak képviselő-testülete és bizottságai felhívásain, programjain, tervein, kiadványain, és tevékenységük során használt levélpapíron, a nem önkormányzati szervekkel kötött együttműködési megállapodásokon és szerződéseken,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>c) a protokolláris rendezvényeken,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>d) a község történetével, életével, fejlődésével foglalkozó kiadványokon és a községre utaló emléktárgyakon, képeslapokon,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8D6C31">
        <w:rPr>
          <w:rFonts w:ascii="Times New Roman" w:hAnsi="Times New Roman" w:cs="Times New Roman"/>
          <w:lang w:eastAsia="hu-HU"/>
        </w:rPr>
        <w:t>e</w:t>
      </w:r>
      <w:proofErr w:type="gramEnd"/>
      <w:r w:rsidRPr="008D6C31">
        <w:rPr>
          <w:rFonts w:ascii="Times New Roman" w:hAnsi="Times New Roman" w:cs="Times New Roman"/>
          <w:lang w:eastAsia="hu-HU"/>
        </w:rPr>
        <w:t>) az önkormányzat, a képviselő-testület és bizottságai, a polgármester, alpolgármesterek, helyi önkormányzati képviselők, jegyző és önkormányzati tisztségviselő által készített levélpapíron fejlécként,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önkormányzat által alapított díszokleveleken, emléklapokon, kitüntető és emlékérmeken,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B3D5B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g</w:t>
      </w:r>
      <w:proofErr w:type="gramEnd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ünnepségeken, rendezvényeken,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nemzetközi kapcsolatokban és idegenforgalmi propagandában,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i) a község kiemelkedő rendezvényein, jelentősebb kulturális és sportrendezvények emléklapjain, jelvényein, érmein,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j) az önkormányzat hivatalos honlapján és hivatalos lapjában,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k) az önkormányzat zászlaján, annak változatain,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</w:t>
      </w:r>
      <w:proofErr w:type="gramEnd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községháza épületének bejáratánál, tanácskozó termében és más protokolláris célt szolgáló helyiségeiben, önkormányzat intézményei bejáratánál, vezetőinek irodáiban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proofErr w:type="gramEnd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</w:t>
      </w:r>
      <w:r w:rsidR="00A65CB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Bükkszentkereszti </w:t>
      </w: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Hivatal (a továbbiakban: Hivatal) tisztségviselői részére kizárólag protokolláris felhasználásra készített levélpapír fejlécén, a polgármester, alpolgármester, a jegyző, az önkormányzati képviselők és az önkormányzati intézmények vezetői részére készített névjegykártyákon.</w:t>
      </w:r>
    </w:p>
    <w:p w:rsidR="00DB3D5B" w:rsidRPr="00DB3D5B" w:rsidRDefault="00231488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B3D5B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</w:t>
      </w:r>
      <w:r w:rsidR="00A65CB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Bükkszentkereszt</w:t>
      </w:r>
      <w:r w:rsidR="00DB3D5B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címere - a (2) bekezdésében szabályozott eseteket kivéve - más szerv, vagy magánszemély részéről csak külön engedély alapján használható fel: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idegenforgalmi és propaganda kiadványokon,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egyéb, kereskedelmi forgalomba kerülő termékeken, ajándéktárgyakon, reklámkiadványokon, 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épületek homlokzatán,</w:t>
      </w:r>
    </w:p>
    <w:p w:rsidR="00DB3D5B" w:rsidRPr="00DB3D5B" w:rsidRDefault="00DB3D5B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egyéb esetekben.</w:t>
      </w:r>
    </w:p>
    <w:p w:rsidR="00DB3D5B" w:rsidRPr="00DB3D5B" w:rsidRDefault="00231488" w:rsidP="009A108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B3D5B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(3) bekezdésben szabályozott esetekben történő felhasználásra - a felhasználó kérelmére - a polgármester ad engedélyt, amely eljárásra az általános közigazgatási rendtartásról szóló 2016. évi CL. törvény rendelkezései az irányadóak.</w:t>
      </w:r>
    </w:p>
    <w:p w:rsidR="00DB3D5B" w:rsidRDefault="00DB3D5B" w:rsidP="0090325D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3. </w:t>
      </w:r>
      <w:r w:rsidR="00A65CB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Bükkszentkereszt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 címere használatának engedélyezésére vonatkozó eljárási rend</w:t>
      </w:r>
    </w:p>
    <w:p w:rsidR="008D6C31" w:rsidRPr="00DB3D5B" w:rsidRDefault="008D6C31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</w:t>
      </w:r>
      <w:r w:rsidR="005A20F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231488" w:rsidRPr="008D6C31" w:rsidRDefault="008D6C31" w:rsidP="009A108A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 xml:space="preserve"> </w:t>
      </w:r>
      <w:r w:rsidR="00DB3D5B" w:rsidRPr="008D6C31">
        <w:rPr>
          <w:rFonts w:ascii="Times New Roman" w:hAnsi="Times New Roman" w:cs="Times New Roman"/>
          <w:lang w:eastAsia="hu-HU"/>
        </w:rPr>
        <w:t>(1) A címer használatára vonatkozó eljárás kérelemre indul. A kérelemnek tartalmaznia kell:</w:t>
      </w:r>
    </w:p>
    <w:p w:rsidR="00231488" w:rsidRPr="008D6C31" w:rsidRDefault="00DB3D5B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> </w:t>
      </w:r>
      <w:proofErr w:type="gramStart"/>
      <w:r w:rsidRPr="008D6C31">
        <w:rPr>
          <w:rFonts w:ascii="Times New Roman" w:hAnsi="Times New Roman" w:cs="Times New Roman"/>
        </w:rPr>
        <w:t>a</w:t>
      </w:r>
      <w:proofErr w:type="gramEnd"/>
      <w:r w:rsidRPr="008D6C31">
        <w:rPr>
          <w:rFonts w:ascii="Times New Roman" w:hAnsi="Times New Roman" w:cs="Times New Roman"/>
        </w:rPr>
        <w:t>) a kérelmező megnevezését, címét (székhelyét),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> b) a címerhasználat célját, módját,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> c) az előállítani kívánt mennyiséget,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> d) terjesztés, forgalomba hozatal módját,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> </w:t>
      </w:r>
      <w:proofErr w:type="gramStart"/>
      <w:r w:rsidRPr="008D6C31">
        <w:rPr>
          <w:rFonts w:ascii="Times New Roman" w:hAnsi="Times New Roman" w:cs="Times New Roman"/>
        </w:rPr>
        <w:t>e</w:t>
      </w:r>
      <w:proofErr w:type="gramEnd"/>
      <w:r w:rsidRPr="008D6C31">
        <w:rPr>
          <w:rFonts w:ascii="Times New Roman" w:hAnsi="Times New Roman" w:cs="Times New Roman"/>
        </w:rPr>
        <w:t>) a használat időtartamát,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> </w:t>
      </w:r>
      <w:proofErr w:type="gramStart"/>
      <w:r w:rsidRPr="008D6C31">
        <w:rPr>
          <w:rFonts w:ascii="Times New Roman" w:hAnsi="Times New Roman" w:cs="Times New Roman"/>
        </w:rPr>
        <w:t>f</w:t>
      </w:r>
      <w:proofErr w:type="gramEnd"/>
      <w:r w:rsidRPr="008D6C31">
        <w:rPr>
          <w:rFonts w:ascii="Times New Roman" w:hAnsi="Times New Roman" w:cs="Times New Roman"/>
        </w:rPr>
        <w:t>) a címerrel díszített tárgy mintapéldányát (rajzát, fényképét).</w:t>
      </w:r>
    </w:p>
    <w:p w:rsidR="00DB3D5B" w:rsidRPr="008D6C31" w:rsidRDefault="00231488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 xml:space="preserve"> </w:t>
      </w:r>
      <w:r w:rsidR="00DB3D5B" w:rsidRPr="008D6C31">
        <w:rPr>
          <w:rFonts w:ascii="Times New Roman" w:hAnsi="Times New Roman" w:cs="Times New Roman"/>
        </w:rPr>
        <w:t>(2) Az önkormányzat címerének használatát átruházott hatáskörben a polgármester engedélyezi.</w:t>
      </w:r>
    </w:p>
    <w:p w:rsidR="00DB3D5B" w:rsidRPr="008D6C31" w:rsidRDefault="00231488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 xml:space="preserve"> </w:t>
      </w:r>
      <w:r w:rsidR="00DB3D5B" w:rsidRPr="008D6C31">
        <w:rPr>
          <w:rFonts w:ascii="Times New Roman" w:hAnsi="Times New Roman" w:cs="Times New Roman"/>
        </w:rPr>
        <w:t>(3) A címer használatára vonatkozó engedélynek tartalmaznia kell az (1) bekezdésben leírtakra vonatkozó döntést, melyben a használattal és forgalomba hozatallal kapcsolatos egyéb kikötések is rögzíthetők.</w:t>
      </w:r>
    </w:p>
    <w:p w:rsidR="00DB3D5B" w:rsidRPr="008D6C31" w:rsidRDefault="00DB3D5B" w:rsidP="009A108A">
      <w:pPr>
        <w:pStyle w:val="Nincstrkz"/>
        <w:jc w:val="both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>(4) Az engedélyezett céltól vagy az engedélyben meghatározott módtól eltérő felhasználás esetén az engedély visszavonható.</w:t>
      </w:r>
    </w:p>
    <w:p w:rsidR="00DB3D5B" w:rsidRPr="008D6C31" w:rsidRDefault="00231488" w:rsidP="008D6C31">
      <w:pPr>
        <w:pStyle w:val="Nincstrkz"/>
        <w:rPr>
          <w:rFonts w:ascii="Times New Roman" w:hAnsi="Times New Roman" w:cs="Times New Roman"/>
        </w:rPr>
      </w:pPr>
      <w:r w:rsidRPr="008D6C31">
        <w:rPr>
          <w:rFonts w:ascii="Times New Roman" w:hAnsi="Times New Roman" w:cs="Times New Roman"/>
        </w:rPr>
        <w:t xml:space="preserve"> </w:t>
      </w:r>
      <w:r w:rsidR="00DB3D5B" w:rsidRPr="008D6C31">
        <w:rPr>
          <w:rFonts w:ascii="Times New Roman" w:hAnsi="Times New Roman" w:cs="Times New Roman"/>
        </w:rPr>
        <w:t>(5) A kiadott engedélyekről a jegyző nyilv</w:t>
      </w:r>
      <w:bookmarkStart w:id="0" w:name="_GoBack"/>
      <w:bookmarkEnd w:id="0"/>
      <w:r w:rsidR="00DB3D5B" w:rsidRPr="008D6C31">
        <w:rPr>
          <w:rFonts w:ascii="Times New Roman" w:hAnsi="Times New Roman" w:cs="Times New Roman"/>
        </w:rPr>
        <w:t>ántartást vezet.</w:t>
      </w:r>
    </w:p>
    <w:p w:rsidR="00DB3D5B" w:rsidRPr="00231488" w:rsidRDefault="00DB3D5B" w:rsidP="008D6C31">
      <w:pPr>
        <w:pStyle w:val="Nincstrkz"/>
        <w:rPr>
          <w:rFonts w:ascii="Times New Roman" w:hAnsi="Times New Roman" w:cs="Times New Roman"/>
        </w:rPr>
      </w:pPr>
      <w:r w:rsidRPr="00231488">
        <w:rPr>
          <w:rFonts w:ascii="Times New Roman" w:hAnsi="Times New Roman" w:cs="Times New Roman"/>
        </w:rPr>
        <w:lastRenderedPageBreak/>
        <w:br/>
      </w:r>
    </w:p>
    <w:p w:rsidR="00DB3D5B" w:rsidRPr="00DB3D5B" w:rsidRDefault="00DB3D5B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4. </w:t>
      </w:r>
      <w:r w:rsidR="00A65CB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Bükkszentkereszt 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község címere használatának korlátai</w:t>
      </w:r>
    </w:p>
    <w:p w:rsidR="009A108A" w:rsidRDefault="009A108A" w:rsidP="008D6C31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8D6C31" w:rsidRPr="008D6C31" w:rsidRDefault="008D6C31" w:rsidP="008D6C31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15</w:t>
      </w:r>
      <w:r w:rsidR="005A20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</w:t>
      </w:r>
      <w:r w:rsidR="00DB3D5B" w:rsidRPr="00DB3D5B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B3D5B" w:rsidRPr="00DB3D5B" w:rsidRDefault="00DB3D5B" w:rsidP="0090325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Nem használható a címer:</w:t>
      </w:r>
    </w:p>
    <w:p w:rsidR="00DB3D5B" w:rsidRPr="00DB3D5B" w:rsidRDefault="00393D48" w:rsidP="0090325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</w:t>
      </w:r>
      <w:proofErr w:type="gramStart"/>
      <w:r w:rsidR="00DB3D5B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="00DB3D5B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közerkölcsöt sértő kiadványokon, tárgyakon,</w:t>
      </w:r>
    </w:p>
    <w:p w:rsidR="00DB3D5B" w:rsidRPr="00DB3D5B" w:rsidRDefault="00DB3D5B" w:rsidP="0090325D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​</w:t>
      </w:r>
      <w:r w:rsidR="008D6C3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</w:t>
      </w: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mások jogait, a köz érdekét vagy nyomós magánérdeket sértő módon,</w:t>
      </w:r>
    </w:p>
    <w:p w:rsidR="00DB3D5B" w:rsidRPr="00DB3D5B" w:rsidRDefault="00393D48" w:rsidP="0090325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</w:t>
      </w:r>
      <w:r w:rsidR="00DB3D5B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politikai szervezet és jelöltet állító civil szervezet tevékenysége során, valamint szimbólumrendszerében, kiadványain, szórólapjain, más reklámhordozóin.</w:t>
      </w:r>
    </w:p>
    <w:p w:rsidR="00DB3D5B" w:rsidRPr="00DB3D5B" w:rsidRDefault="008D6C31" w:rsidP="0090325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B3D5B" w:rsidRPr="00DB3D5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állami és községi címer együttes használata esetén Magyarország címerének - különösen elhelyezésével, méretével - elsőbbséget kell biztosítani.</w:t>
      </w:r>
    </w:p>
    <w:p w:rsidR="00FC2A69" w:rsidRDefault="00FC2A69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B3D5B" w:rsidRPr="00DB3D5B" w:rsidRDefault="00DB3D5B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5. </w:t>
      </w:r>
      <w:r w:rsidR="00A65CB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Bükkszentkereszt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 címere ábrázolásának módjai</w:t>
      </w:r>
    </w:p>
    <w:p w:rsidR="009A108A" w:rsidRDefault="009A108A" w:rsidP="008D6C31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</w:p>
    <w:p w:rsidR="008D6C31" w:rsidRDefault="005A20F1" w:rsidP="008D6C31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 xml:space="preserve">16. </w:t>
      </w:r>
      <w:r w:rsidR="00DB3D5B" w:rsidRPr="008D6C31">
        <w:rPr>
          <w:rFonts w:ascii="Times New Roman" w:hAnsi="Times New Roman" w:cs="Times New Roman"/>
          <w:b/>
          <w:lang w:eastAsia="hu-HU"/>
        </w:rPr>
        <w:t>§</w:t>
      </w:r>
    </w:p>
    <w:p w:rsidR="00FC2A69" w:rsidRPr="008D6C31" w:rsidRDefault="00FC2A69" w:rsidP="008D6C31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</w:p>
    <w:p w:rsidR="00DB3D5B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 xml:space="preserve">(1) </w:t>
      </w:r>
      <w:r w:rsidR="00A65CBA" w:rsidRPr="008D6C31">
        <w:rPr>
          <w:rFonts w:ascii="Times New Roman" w:hAnsi="Times New Roman" w:cs="Times New Roman"/>
          <w:lang w:eastAsia="hu-HU"/>
        </w:rPr>
        <w:t>Bükkszentkereszt</w:t>
      </w:r>
      <w:r w:rsidRPr="008D6C31">
        <w:rPr>
          <w:rFonts w:ascii="Times New Roman" w:hAnsi="Times New Roman" w:cs="Times New Roman"/>
          <w:lang w:eastAsia="hu-HU"/>
        </w:rPr>
        <w:t xml:space="preserve"> község címerét kizárólag hiteles alakban szabad ábrázolni.</w:t>
      </w:r>
    </w:p>
    <w:p w:rsidR="00DB3D5B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>(2) Nyomdai úton történő előállítás esetén a címer fekete-fehér színben is felhasználható és a címer kizárólag a tárgy anyagának a színében (fém, bőr, fa stb.) is megjelenhet.</w:t>
      </w:r>
    </w:p>
    <w:p w:rsidR="00DB3D5B" w:rsidRPr="00DB3D5B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br/>
      </w:r>
    </w:p>
    <w:p w:rsidR="00E93E4F" w:rsidRDefault="00E93E4F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B3D5B" w:rsidRPr="00DB3D5B" w:rsidRDefault="00DB3D5B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</w:t>
      </w:r>
      <w:r w:rsidR="003D1D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Fejezet</w:t>
      </w:r>
    </w:p>
    <w:p w:rsidR="00DB3D5B" w:rsidRPr="00DB3D5B" w:rsidRDefault="00DB3D5B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község zászlaja</w:t>
      </w:r>
    </w:p>
    <w:p w:rsidR="00DB3D5B" w:rsidRPr="00E93E4F" w:rsidRDefault="00DB3D5B" w:rsidP="00E93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93E4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község zászlajának leírása</w:t>
      </w:r>
    </w:p>
    <w:p w:rsidR="008D6C31" w:rsidRDefault="005A20F1" w:rsidP="008D6C31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17.</w:t>
      </w:r>
      <w:r w:rsidR="00162A10">
        <w:rPr>
          <w:rFonts w:ascii="Times New Roman" w:hAnsi="Times New Roman" w:cs="Times New Roman"/>
          <w:b/>
          <w:lang w:eastAsia="hu-HU"/>
        </w:rPr>
        <w:t xml:space="preserve"> </w:t>
      </w:r>
      <w:r w:rsidR="008D6C31" w:rsidRPr="008D6C31">
        <w:rPr>
          <w:rFonts w:ascii="Times New Roman" w:hAnsi="Times New Roman" w:cs="Times New Roman"/>
          <w:b/>
          <w:lang w:eastAsia="hu-HU"/>
        </w:rPr>
        <w:t>§</w:t>
      </w:r>
    </w:p>
    <w:p w:rsidR="00FC2A69" w:rsidRPr="008D6C31" w:rsidRDefault="00FC2A69" w:rsidP="008D6C31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</w:p>
    <w:p w:rsidR="008D6C31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>(1) A zászlólap – 2:1 arányú, álló formátumú, 100x200 cm-es – fehér zászlóselyem. Az Önkormányzat címere a zászlólap középső részén foglal helyet, a zászlólap körbe aranyszegély díszítéssel.</w:t>
      </w:r>
    </w:p>
    <w:p w:rsidR="00162A10" w:rsidRDefault="00FD6565" w:rsidP="009A108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2. </w:t>
      </w:r>
      <w:r w:rsidR="00DB3D5B"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zászló használata</w:t>
      </w:r>
    </w:p>
    <w:p w:rsidR="00DB3D5B" w:rsidRPr="00DB3D5B" w:rsidRDefault="005A20F1" w:rsidP="009A1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18. </w:t>
      </w:r>
      <w:r w:rsidR="008D6C31" w:rsidRPr="008D6C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DB3D5B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 xml:space="preserve"> A zászló lobogó formájában is használható. A zászló, illetve lobogó, vagy annak méretarányos változatai használhatók:</w:t>
      </w:r>
    </w:p>
    <w:p w:rsidR="00DB3D5B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proofErr w:type="gramStart"/>
      <w:r w:rsidRPr="008D6C31">
        <w:rPr>
          <w:rFonts w:ascii="Times New Roman" w:hAnsi="Times New Roman" w:cs="Times New Roman"/>
          <w:lang w:eastAsia="hu-HU"/>
        </w:rPr>
        <w:t>a</w:t>
      </w:r>
      <w:proofErr w:type="gramEnd"/>
      <w:r w:rsidRPr="008D6C31">
        <w:rPr>
          <w:rFonts w:ascii="Times New Roman" w:hAnsi="Times New Roman" w:cs="Times New Roman"/>
          <w:lang w:eastAsia="hu-HU"/>
        </w:rPr>
        <w:t>) hivatalos állami ünnepek alkalmával, a Magyarország zászlajával együtt,</w:t>
      </w:r>
    </w:p>
    <w:p w:rsidR="00DB3D5B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>b) a község életében jelentős események, ünnepségek és rendezvények alkalmából, más hivatalos zászlókkal együtt,</w:t>
      </w:r>
    </w:p>
    <w:p w:rsidR="00DB3D5B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>c) a képviselő-testület ülései alkalmával önállóan az ülés helyszínén</w:t>
      </w:r>
    </w:p>
    <w:p w:rsidR="00DB3D5B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>d) nemzeti, megyei, illetőleg helyi gyászesemény alkalmával a fekete zászlóval együtt, félárbocra eresztve,</w:t>
      </w:r>
    </w:p>
    <w:p w:rsidR="00DB3D5B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proofErr w:type="gramStart"/>
      <w:r w:rsidRPr="008D6C31">
        <w:rPr>
          <w:rFonts w:ascii="Times New Roman" w:hAnsi="Times New Roman" w:cs="Times New Roman"/>
          <w:lang w:eastAsia="hu-HU"/>
        </w:rPr>
        <w:t>e</w:t>
      </w:r>
      <w:proofErr w:type="gramEnd"/>
      <w:r w:rsidRPr="008D6C31">
        <w:rPr>
          <w:rFonts w:ascii="Times New Roman" w:hAnsi="Times New Roman" w:cs="Times New Roman"/>
          <w:lang w:eastAsia="hu-HU"/>
        </w:rPr>
        <w:t>) minden a községgel összefüggő, vagy az önkormányzat részvételével rendezett eseményen.</w:t>
      </w:r>
    </w:p>
    <w:p w:rsidR="008D6C31" w:rsidRPr="008D6C31" w:rsidRDefault="008D6C31" w:rsidP="008D6C31">
      <w:pPr>
        <w:pStyle w:val="Nincstrkz"/>
        <w:rPr>
          <w:rFonts w:ascii="Times New Roman" w:hAnsi="Times New Roman" w:cs="Times New Roman"/>
          <w:lang w:eastAsia="hu-HU"/>
        </w:rPr>
      </w:pPr>
    </w:p>
    <w:p w:rsidR="003D1D15" w:rsidRDefault="003D1D15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62A10" w:rsidRDefault="00162A10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62A10" w:rsidRDefault="00162A10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62A10" w:rsidRDefault="00162A10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B3D5B" w:rsidRPr="00DB3D5B" w:rsidRDefault="00DB3D5B" w:rsidP="00DB3D5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Záró rendelkezések</w:t>
      </w:r>
    </w:p>
    <w:p w:rsidR="008D6C31" w:rsidRPr="005A20F1" w:rsidRDefault="005A20F1" w:rsidP="008D6C31">
      <w:pPr>
        <w:spacing w:before="100" w:beforeAutospacing="1" w:after="100" w:afterAutospacing="1" w:line="240" w:lineRule="auto"/>
        <w:ind w:left="36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19. </w:t>
      </w:r>
      <w:r w:rsidR="00DB3D5B" w:rsidRPr="005A20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B3D5B" w:rsidRPr="008D6C31" w:rsidRDefault="00DB3D5B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 xml:space="preserve"> (1) A rendelet a kihirdetést követő napon lép hatályba.</w:t>
      </w:r>
    </w:p>
    <w:p w:rsidR="00DB3D5B" w:rsidRPr="008D6C31" w:rsidRDefault="008D6C31" w:rsidP="008D6C31">
      <w:pPr>
        <w:pStyle w:val="Nincstrkz"/>
        <w:rPr>
          <w:rFonts w:ascii="Times New Roman" w:hAnsi="Times New Roman" w:cs="Times New Roman"/>
          <w:lang w:eastAsia="hu-HU"/>
        </w:rPr>
      </w:pPr>
      <w:r w:rsidRPr="008D6C31">
        <w:rPr>
          <w:rFonts w:ascii="Times New Roman" w:hAnsi="Times New Roman" w:cs="Times New Roman"/>
          <w:lang w:eastAsia="hu-HU"/>
        </w:rPr>
        <w:t xml:space="preserve"> </w:t>
      </w:r>
      <w:r w:rsidR="00DB3D5B" w:rsidRPr="008D6C31">
        <w:rPr>
          <w:rFonts w:ascii="Times New Roman" w:hAnsi="Times New Roman" w:cs="Times New Roman"/>
          <w:lang w:eastAsia="hu-HU"/>
        </w:rPr>
        <w:t xml:space="preserve">(2) Hatályát veszti </w:t>
      </w:r>
      <w:r w:rsidR="00A65CBA" w:rsidRPr="008D6C31">
        <w:rPr>
          <w:rFonts w:ascii="Times New Roman" w:hAnsi="Times New Roman" w:cs="Times New Roman"/>
          <w:lang w:eastAsia="hu-HU"/>
        </w:rPr>
        <w:t>Bükkszentkereszt</w:t>
      </w:r>
      <w:r w:rsidR="00DB3D5B" w:rsidRPr="008D6C31">
        <w:rPr>
          <w:rFonts w:ascii="Times New Roman" w:hAnsi="Times New Roman" w:cs="Times New Roman"/>
          <w:lang w:eastAsia="hu-HU"/>
        </w:rPr>
        <w:t xml:space="preserve"> Község Önkormányzatának a települési címer </w:t>
      </w:r>
      <w:r w:rsidR="00A65CBA" w:rsidRPr="008D6C31">
        <w:rPr>
          <w:rFonts w:ascii="Times New Roman" w:hAnsi="Times New Roman" w:cs="Times New Roman"/>
          <w:lang w:eastAsia="hu-HU"/>
        </w:rPr>
        <w:t xml:space="preserve">és zászló használatának rendjéről </w:t>
      </w:r>
      <w:r w:rsidR="00DB3D5B" w:rsidRPr="008D6C31">
        <w:rPr>
          <w:rFonts w:ascii="Times New Roman" w:hAnsi="Times New Roman" w:cs="Times New Roman"/>
          <w:lang w:eastAsia="hu-HU"/>
        </w:rPr>
        <w:t>szóló 6/</w:t>
      </w:r>
      <w:r w:rsidR="00A65CBA" w:rsidRPr="008D6C31">
        <w:rPr>
          <w:rFonts w:ascii="Times New Roman" w:hAnsi="Times New Roman" w:cs="Times New Roman"/>
          <w:lang w:eastAsia="hu-HU"/>
        </w:rPr>
        <w:t>1995</w:t>
      </w:r>
      <w:r w:rsidR="00DB3D5B" w:rsidRPr="008D6C31">
        <w:rPr>
          <w:rFonts w:ascii="Times New Roman" w:hAnsi="Times New Roman" w:cs="Times New Roman"/>
          <w:lang w:eastAsia="hu-HU"/>
        </w:rPr>
        <w:t>. (</w:t>
      </w:r>
      <w:r w:rsidR="00A65CBA" w:rsidRPr="008D6C31">
        <w:rPr>
          <w:rFonts w:ascii="Times New Roman" w:hAnsi="Times New Roman" w:cs="Times New Roman"/>
          <w:lang w:eastAsia="hu-HU"/>
        </w:rPr>
        <w:t>IV.27</w:t>
      </w:r>
      <w:r w:rsidR="00DB3D5B" w:rsidRPr="008D6C31">
        <w:rPr>
          <w:rFonts w:ascii="Times New Roman" w:hAnsi="Times New Roman" w:cs="Times New Roman"/>
          <w:lang w:eastAsia="hu-HU"/>
        </w:rPr>
        <w:t xml:space="preserve">.) </w:t>
      </w:r>
      <w:r w:rsidR="00EF1E99" w:rsidRPr="008D6C31">
        <w:rPr>
          <w:rFonts w:ascii="Times New Roman" w:hAnsi="Times New Roman" w:cs="Times New Roman"/>
          <w:lang w:eastAsia="hu-HU"/>
        </w:rPr>
        <w:t xml:space="preserve">önkormányzati </w:t>
      </w:r>
      <w:r w:rsidR="00DB3D5B" w:rsidRPr="008D6C31">
        <w:rPr>
          <w:rFonts w:ascii="Times New Roman" w:hAnsi="Times New Roman" w:cs="Times New Roman"/>
          <w:lang w:eastAsia="hu-HU"/>
        </w:rPr>
        <w:t>rendelete.</w:t>
      </w:r>
    </w:p>
    <w:p w:rsidR="00DB3D5B" w:rsidRDefault="00DB3D5B" w:rsidP="00DB3D5B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62A10" w:rsidRPr="00DB3D5B" w:rsidRDefault="00162A10" w:rsidP="00DB3D5B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3D5B" w:rsidRDefault="00DB3D5B" w:rsidP="00DB3D5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D1D15" w:rsidRPr="00DB3D5B" w:rsidRDefault="003D1D15" w:rsidP="00DB3D5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B3D5B" w:rsidRPr="00DB3D5B" w:rsidRDefault="00DB3D5B" w:rsidP="00DB3D5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      </w:t>
      </w:r>
      <w:r w:rsidR="00EF1E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Solymosi Konrád Ferenc </w:t>
      </w:r>
      <w:proofErr w:type="spellStart"/>
      <w:r w:rsidR="00EF1E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sk</w:t>
      </w:r>
      <w:proofErr w:type="spellEnd"/>
      <w:r w:rsidR="00EF1E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</w:t>
      </w:r>
      <w:r w:rsidR="00EF1E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             dr. Gergelyné dr. Bodnár Márta </w:t>
      </w:r>
      <w:proofErr w:type="spellStart"/>
      <w:r w:rsidR="00EF1E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sk</w:t>
      </w:r>
      <w:proofErr w:type="spellEnd"/>
      <w:r w:rsidR="00EF1E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</w:p>
    <w:p w:rsidR="00B8620C" w:rsidRPr="00F956AF" w:rsidRDefault="00DB3D5B" w:rsidP="00F956A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</w:t>
      </w:r>
      <w:r w:rsidR="00EF1E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="00EF1E9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al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polgármester</w:t>
      </w:r>
      <w:proofErr w:type="gramEnd"/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 </w:t>
      </w:r>
      <w:r w:rsidR="004D0DA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DB3D5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jegyző</w:t>
      </w:r>
    </w:p>
    <w:sectPr w:rsidR="00B8620C" w:rsidRPr="00F956AF" w:rsidSect="00B8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8A6"/>
    <w:multiLevelType w:val="multilevel"/>
    <w:tmpl w:val="94FE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2681"/>
    <w:multiLevelType w:val="multilevel"/>
    <w:tmpl w:val="9832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32978"/>
    <w:multiLevelType w:val="multilevel"/>
    <w:tmpl w:val="4CA2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73048"/>
    <w:multiLevelType w:val="multilevel"/>
    <w:tmpl w:val="E76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44413"/>
    <w:multiLevelType w:val="multilevel"/>
    <w:tmpl w:val="8138A774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5">
    <w:nsid w:val="406C3169"/>
    <w:multiLevelType w:val="multilevel"/>
    <w:tmpl w:val="9B88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B0674"/>
    <w:multiLevelType w:val="multilevel"/>
    <w:tmpl w:val="6B28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06ED4"/>
    <w:multiLevelType w:val="multilevel"/>
    <w:tmpl w:val="08E4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171B"/>
    <w:multiLevelType w:val="multilevel"/>
    <w:tmpl w:val="37F6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7"/>
    <w:lvlOverride w:ilvl="0">
      <w:startOverride w:val="5"/>
    </w:lvlOverride>
  </w:num>
  <w:num w:numId="5">
    <w:abstractNumId w:val="4"/>
  </w:num>
  <w:num w:numId="6">
    <w:abstractNumId w:val="6"/>
    <w:lvlOverride w:ilvl="0">
      <w:startOverride w:val="6"/>
    </w:lvlOverride>
  </w:num>
  <w:num w:numId="7">
    <w:abstractNumId w:val="8"/>
    <w:lvlOverride w:ilvl="0">
      <w:startOverride w:val="2"/>
    </w:lvlOverride>
  </w:num>
  <w:num w:numId="8">
    <w:abstractNumId w:val="2"/>
    <w:lvlOverride w:ilvl="0">
      <w:startOverride w:val="7"/>
    </w:lvlOverride>
  </w:num>
  <w:num w:numId="9">
    <w:abstractNumId w:val="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D5B"/>
    <w:rsid w:val="000117FA"/>
    <w:rsid w:val="0005487A"/>
    <w:rsid w:val="00162A10"/>
    <w:rsid w:val="00231488"/>
    <w:rsid w:val="002A440D"/>
    <w:rsid w:val="00354925"/>
    <w:rsid w:val="00393D48"/>
    <w:rsid w:val="003D1D15"/>
    <w:rsid w:val="00474E29"/>
    <w:rsid w:val="004851D3"/>
    <w:rsid w:val="004D0DA2"/>
    <w:rsid w:val="005A20F1"/>
    <w:rsid w:val="00663EB9"/>
    <w:rsid w:val="006F48E5"/>
    <w:rsid w:val="008D6C31"/>
    <w:rsid w:val="0090325D"/>
    <w:rsid w:val="00906010"/>
    <w:rsid w:val="00960343"/>
    <w:rsid w:val="009746B3"/>
    <w:rsid w:val="00974E1A"/>
    <w:rsid w:val="009A108A"/>
    <w:rsid w:val="00A65CBA"/>
    <w:rsid w:val="00B8620C"/>
    <w:rsid w:val="00BA6119"/>
    <w:rsid w:val="00BB50A6"/>
    <w:rsid w:val="00BD1287"/>
    <w:rsid w:val="00BD7EE1"/>
    <w:rsid w:val="00C179AA"/>
    <w:rsid w:val="00C366C4"/>
    <w:rsid w:val="00DB3D5B"/>
    <w:rsid w:val="00E93E4F"/>
    <w:rsid w:val="00EF1E99"/>
    <w:rsid w:val="00F13638"/>
    <w:rsid w:val="00F956AF"/>
    <w:rsid w:val="00FC2A69"/>
    <w:rsid w:val="00FD6565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3D5B"/>
    <w:rPr>
      <w:b/>
      <w:bCs/>
    </w:rPr>
  </w:style>
  <w:style w:type="paragraph" w:styleId="Listaszerbekezds">
    <w:name w:val="List Paragraph"/>
    <w:basedOn w:val="Norml"/>
    <w:uiPriority w:val="34"/>
    <w:qFormat/>
    <w:rsid w:val="006F48E5"/>
    <w:pPr>
      <w:ind w:left="720"/>
      <w:contextualSpacing/>
    </w:pPr>
  </w:style>
  <w:style w:type="paragraph" w:styleId="Nincstrkz">
    <w:name w:val="No Spacing"/>
    <w:uiPriority w:val="1"/>
    <w:qFormat/>
    <w:rsid w:val="00231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02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6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89E0-696E-45D1-850F-171D0CF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2</cp:revision>
  <cp:lastPrinted>2019-07-31T05:57:00Z</cp:lastPrinted>
  <dcterms:created xsi:type="dcterms:W3CDTF">2019-08-15T13:31:00Z</dcterms:created>
  <dcterms:modified xsi:type="dcterms:W3CDTF">2019-08-15T13:31:00Z</dcterms:modified>
</cp:coreProperties>
</file>