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5D68" w14:textId="77777777" w:rsidR="00F72220" w:rsidRDefault="00F72220" w:rsidP="00F72220">
      <w:pPr>
        <w:jc w:val="both"/>
        <w:rPr>
          <w:lang w:eastAsia="hu-HU"/>
        </w:rPr>
      </w:pPr>
    </w:p>
    <w:p w14:paraId="12A12465" w14:textId="77777777" w:rsidR="00F72220" w:rsidRDefault="00F72220" w:rsidP="00F72220">
      <w:pPr>
        <w:jc w:val="both"/>
        <w:rPr>
          <w:lang w:eastAsia="hu-HU"/>
        </w:rPr>
      </w:pPr>
    </w:p>
    <w:p w14:paraId="4AFDE05A" w14:textId="77777777" w:rsidR="00F72220" w:rsidRDefault="00F72220" w:rsidP="00F72220">
      <w:pPr>
        <w:jc w:val="both"/>
        <w:rPr>
          <w:lang w:eastAsia="hu-HU"/>
        </w:rPr>
      </w:pPr>
    </w:p>
    <w:p w14:paraId="0894B63D" w14:textId="77777777" w:rsidR="00F72220" w:rsidRDefault="00F72220" w:rsidP="00F72220">
      <w:pPr>
        <w:jc w:val="both"/>
        <w:rPr>
          <w:lang w:eastAsia="hu-HU"/>
        </w:rPr>
      </w:pPr>
    </w:p>
    <w:p w14:paraId="4C1FF7F5" w14:textId="77777777" w:rsidR="00F72220" w:rsidRDefault="00F72220" w:rsidP="00F72220">
      <w:pPr>
        <w:jc w:val="both"/>
        <w:rPr>
          <w:lang w:eastAsia="hu-HU"/>
        </w:rPr>
      </w:pPr>
    </w:p>
    <w:p w14:paraId="01785BE2" w14:textId="77777777" w:rsidR="00F72220" w:rsidRDefault="00F72220" w:rsidP="00F72220">
      <w:pPr>
        <w:jc w:val="both"/>
        <w:rPr>
          <w:lang w:eastAsia="hu-HU"/>
        </w:rPr>
      </w:pPr>
    </w:p>
    <w:p w14:paraId="01699378" w14:textId="77777777" w:rsidR="00F72220" w:rsidRDefault="00F72220" w:rsidP="00F72220">
      <w:pPr>
        <w:jc w:val="both"/>
        <w:rPr>
          <w:lang w:eastAsia="hu-HU"/>
        </w:rPr>
      </w:pPr>
    </w:p>
    <w:p w14:paraId="4A4B1612" w14:textId="77777777" w:rsidR="00F72220" w:rsidRDefault="00F72220" w:rsidP="00F72220">
      <w:pPr>
        <w:jc w:val="both"/>
        <w:rPr>
          <w:lang w:eastAsia="hu-HU"/>
        </w:rPr>
      </w:pPr>
    </w:p>
    <w:p w14:paraId="1D9A4924" w14:textId="22059228" w:rsidR="006A5962" w:rsidRPr="00E14D10" w:rsidRDefault="00E14D10" w:rsidP="00E14D10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 w:cs="Arial"/>
          <w:b/>
          <w:bCs/>
          <w:caps/>
          <w:color w:val="40404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TOP_</w:t>
      </w:r>
      <w:r w:rsidRPr="00E14D10">
        <w:rPr>
          <w:rFonts w:ascii="Arial" w:hAnsi="Arial" w:cs="Arial"/>
          <w:sz w:val="20"/>
          <w:szCs w:val="20"/>
        </w:rPr>
        <w:t>PLUSZ 3.3.2-21 „Helyi egészségügyi és szociális infrastruktúra fejlesztése”</w:t>
      </w:r>
    </w:p>
    <w:p w14:paraId="7BD4EFC1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/>
          <w:color w:val="404040"/>
          <w:sz w:val="20"/>
          <w:szCs w:val="24"/>
        </w:rPr>
      </w:pPr>
    </w:p>
    <w:p w14:paraId="32FEB1D4" w14:textId="5753F96C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Kedvezményezett: 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Nyékládháza Város Önkormányzata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 xml:space="preserve"> (</w:t>
      </w:r>
      <w:proofErr w:type="gramStart"/>
      <w:r w:rsidR="00317121">
        <w:rPr>
          <w:rFonts w:ascii="Arial" w:eastAsia="Calibri" w:hAnsi="Arial" w:cs="Arial"/>
          <w:color w:val="404040"/>
          <w:sz w:val="20"/>
          <w:szCs w:val="20"/>
        </w:rPr>
        <w:t>konzorciumi</w:t>
      </w:r>
      <w:proofErr w:type="gramEnd"/>
      <w:r w:rsidR="00317121">
        <w:rPr>
          <w:rFonts w:ascii="Arial" w:eastAsia="Calibri" w:hAnsi="Arial" w:cs="Arial"/>
          <w:color w:val="404040"/>
          <w:sz w:val="20"/>
          <w:szCs w:val="20"/>
        </w:rPr>
        <w:t xml:space="preserve"> partner: 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 xml:space="preserve">Bükkszentkereszt, Harsány, Kisgyőr 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 xml:space="preserve"> Önkormányzata)</w:t>
      </w:r>
    </w:p>
    <w:p w14:paraId="6FF8EF73" w14:textId="73D02222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Projekt címe: 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Egészségügyi infrastruktúra fejlesztése Nyékládháza, Bükkszentkereszt, Harsány és Kisgyőr településeken</w:t>
      </w:r>
    </w:p>
    <w:p w14:paraId="3C06FC06" w14:textId="2BB90DAE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Projekt elszámolható összköltsége: 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122.799.172</w:t>
      </w: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millió Ft</w:t>
      </w:r>
    </w:p>
    <w:p w14:paraId="72FF45B9" w14:textId="2C0680BB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>Támogatás összege: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122.799.172</w:t>
      </w: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millió forint</w:t>
      </w:r>
    </w:p>
    <w:p w14:paraId="4622B85A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Támogatás </w:t>
      </w:r>
      <w:proofErr w:type="gramStart"/>
      <w:r w:rsidRPr="00AE0997">
        <w:rPr>
          <w:rFonts w:ascii="Arial" w:eastAsia="Calibri" w:hAnsi="Arial" w:cs="Arial"/>
          <w:color w:val="404040"/>
          <w:sz w:val="20"/>
          <w:szCs w:val="20"/>
        </w:rPr>
        <w:t>intenzitása</w:t>
      </w:r>
      <w:proofErr w:type="gramEnd"/>
      <w:r w:rsidRPr="00AE0997">
        <w:rPr>
          <w:rFonts w:ascii="Arial" w:eastAsia="Calibri" w:hAnsi="Arial" w:cs="Arial"/>
          <w:color w:val="404040"/>
          <w:sz w:val="20"/>
          <w:szCs w:val="20"/>
        </w:rPr>
        <w:t>: 100%</w:t>
      </w:r>
    </w:p>
    <w:p w14:paraId="3D072F22" w14:textId="4C9788B8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A projekt tervezett fizikai befejezése: </w:t>
      </w:r>
      <w:r>
        <w:rPr>
          <w:rFonts w:ascii="Arial" w:eastAsia="Calibri" w:hAnsi="Arial" w:cs="Arial"/>
          <w:color w:val="404040"/>
          <w:sz w:val="20"/>
          <w:szCs w:val="20"/>
        </w:rPr>
        <w:t>202</w:t>
      </w:r>
      <w:r w:rsidR="00317121">
        <w:rPr>
          <w:rFonts w:ascii="Arial" w:eastAsia="Calibri" w:hAnsi="Arial" w:cs="Arial"/>
          <w:color w:val="404040"/>
          <w:sz w:val="20"/>
          <w:szCs w:val="20"/>
        </w:rPr>
        <w:t>5</w:t>
      </w:r>
      <w:r>
        <w:rPr>
          <w:rFonts w:ascii="Arial" w:eastAsia="Calibri" w:hAnsi="Arial" w:cs="Arial"/>
          <w:color w:val="404040"/>
          <w:sz w:val="20"/>
          <w:szCs w:val="20"/>
        </w:rPr>
        <w:t>.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08</w:t>
      </w:r>
      <w:r w:rsidR="008C227B">
        <w:rPr>
          <w:rFonts w:ascii="Arial" w:eastAsia="Calibri" w:hAnsi="Arial" w:cs="Arial"/>
          <w:color w:val="404040"/>
          <w:sz w:val="20"/>
          <w:szCs w:val="20"/>
        </w:rPr>
        <w:t>.3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1</w:t>
      </w:r>
      <w:r w:rsidR="008C227B">
        <w:rPr>
          <w:rFonts w:ascii="Arial" w:eastAsia="Calibri" w:hAnsi="Arial" w:cs="Arial"/>
          <w:color w:val="404040"/>
          <w:sz w:val="20"/>
          <w:szCs w:val="20"/>
        </w:rPr>
        <w:t>.</w:t>
      </w:r>
    </w:p>
    <w:p w14:paraId="57A80E68" w14:textId="0159205D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both"/>
        <w:rPr>
          <w:rFonts w:ascii="Arial" w:eastAsia="Calibri" w:hAnsi="Arial" w:cs="Arial"/>
          <w:color w:val="404040"/>
          <w:sz w:val="20"/>
          <w:szCs w:val="20"/>
        </w:rPr>
      </w:pPr>
      <w:proofErr w:type="gramStart"/>
      <w:r w:rsidRPr="00AE0997">
        <w:rPr>
          <w:rFonts w:ascii="Arial" w:eastAsia="Calibri" w:hAnsi="Arial" w:cs="Arial"/>
          <w:color w:val="404040"/>
          <w:sz w:val="20"/>
          <w:szCs w:val="20"/>
        </w:rPr>
        <w:t>Projekt azonosító</w:t>
      </w:r>
      <w:proofErr w:type="gramEnd"/>
      <w:r w:rsidRPr="00AE0997">
        <w:rPr>
          <w:rFonts w:ascii="Arial" w:eastAsia="Calibri" w:hAnsi="Arial" w:cs="Arial"/>
          <w:color w:val="404040"/>
          <w:sz w:val="20"/>
          <w:szCs w:val="20"/>
        </w:rPr>
        <w:t xml:space="preserve"> száma: </w:t>
      </w:r>
      <w:r w:rsidR="00317121" w:rsidRPr="00317121">
        <w:rPr>
          <w:rFonts w:ascii="Arial" w:eastAsia="Calibri" w:hAnsi="Arial" w:cs="Arial"/>
          <w:color w:val="404040"/>
          <w:sz w:val="20"/>
          <w:szCs w:val="20"/>
        </w:rPr>
        <w:t>TOP_PLUSZ-</w:t>
      </w:r>
      <w:r w:rsidR="00E14D10">
        <w:rPr>
          <w:rFonts w:ascii="Arial" w:eastAsia="Calibri" w:hAnsi="Arial" w:cs="Arial"/>
          <w:color w:val="404040"/>
          <w:sz w:val="20"/>
          <w:szCs w:val="20"/>
        </w:rPr>
        <w:t>3.3.2-21-2022-BO1-00023</w:t>
      </w:r>
    </w:p>
    <w:p w14:paraId="653D8A90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ind w:firstLine="1134"/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04F9ADE7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/>
          <w:b/>
          <w:bCs/>
          <w:caps/>
          <w:color w:val="404040"/>
          <w:sz w:val="20"/>
          <w:szCs w:val="24"/>
        </w:rPr>
      </w:pPr>
      <w:r w:rsidRPr="00AE0997">
        <w:rPr>
          <w:rFonts w:ascii="Arial" w:eastAsia="Calibri" w:hAnsi="Arial"/>
          <w:b/>
          <w:bCs/>
          <w:caps/>
          <w:color w:val="404040"/>
          <w:sz w:val="20"/>
          <w:szCs w:val="24"/>
        </w:rPr>
        <w:t>Projekt bemutatása</w:t>
      </w:r>
    </w:p>
    <w:p w14:paraId="7991267F" w14:textId="77777777" w:rsidR="00AE0997" w:rsidRPr="00AE0997" w:rsidRDefault="00AE0997" w:rsidP="00AE0997">
      <w:pPr>
        <w:tabs>
          <w:tab w:val="left" w:pos="5670"/>
          <w:tab w:val="center" w:pos="6804"/>
        </w:tabs>
        <w:spacing w:line="300" w:lineRule="auto"/>
        <w:ind w:firstLine="1134"/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6AF76924" w14:textId="0D619AC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Nyékládháza Város, Bükkszentkereszt Község, Harsány Község és Kisgyőr Község Önkormányzata </w:t>
      </w: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közösen pályázatot nyújt be a TOP PLUSZ 3.3.2-21 „Helyi egészségügyi és szociális infrastruktúra fejlesztése” című pályázati felhívásra. A projekt célja, hogy a </w:t>
      </w:r>
      <w:proofErr w:type="gram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konzorciumban</w:t>
      </w:r>
      <w:proofErr w:type="gram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résztvevő településeken a jó minőségű közszolgáltatásokhoz való hozzáférés javítása érdekében egészségügyi alapellátás fejlesztése valósuljon meg. A fejlesztéssel hozzájárulnak az épületek gazdaságosabb fenntartásához, egységes településkép létrehozásához, a település lakossága szempontjából egy élhetőbb környezet kialakításához, valamint az érintett épületekben lévő szolgáltatások színvonalának emeléséhez. A fejlesztés hozzájárul a szolgáltatás minőségi javításához.</w:t>
      </w:r>
    </w:p>
    <w:p w14:paraId="308982A4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Fejlesztéssel érintett egészségügyi alapellátást nyújtó szolgálatok:</w:t>
      </w:r>
    </w:p>
    <w:p w14:paraId="26658B19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Nyékládháza – védőnői szolgálat (3433 Nyékládháza, Kossuth Lajos u. 43.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Hrsz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>. 332)</w:t>
      </w:r>
    </w:p>
    <w:p w14:paraId="2095F66E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Bükkszentkereszt - orvosi rendelő (3557 Bükkszentkereszt, szabadság telep 17.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Hrsz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>. 1218)</w:t>
      </w:r>
    </w:p>
    <w:p w14:paraId="341BA437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Harsány - egészségház (3555 Harsány, Kossuth u. 45.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Hrsz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>. 426/1)</w:t>
      </w:r>
    </w:p>
    <w:p w14:paraId="2377AC0C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Kisgyőr – orvosi rendelő (3556 Kisgyőr, Kossuth Lajos u. 11.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Hrsz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>. 783)</w:t>
      </w:r>
    </w:p>
    <w:p w14:paraId="1F25BC6E" w14:textId="4E4004B1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 A projekt során kizárólag meglévő, működő praxisok és védőnői szolgálatok fejlesztése valósul meg. </w:t>
      </w:r>
    </w:p>
    <w:p w14:paraId="624B9940" w14:textId="7F899E3D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 A fejlesztés során az </w:t>
      </w: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önállóan támogatható tevékenységek</w:t>
      </w: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közül az alábbiak kerülnek megvalósításra:</w:t>
      </w:r>
    </w:p>
    <w:p w14:paraId="09430724" w14:textId="77777777" w:rsidR="00E14D10" w:rsidRPr="00E14D10" w:rsidRDefault="00E14D10" w:rsidP="00E14D1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Egészségügyi alapellátás infrastruktúra fejlesztése:</w:t>
      </w:r>
    </w:p>
    <w:p w14:paraId="6B75B037" w14:textId="77777777" w:rsidR="00E14D10" w:rsidRPr="00E14D10" w:rsidRDefault="00E14D10" w:rsidP="00E14D10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felújítás, korszerűsítés (beleértve az épületgépészeti, épületvillamossági és épületszerkezeti fejlesztéseket)</w:t>
      </w:r>
    </w:p>
    <w:p w14:paraId="1CF61A67" w14:textId="77777777" w:rsidR="00E14D10" w:rsidRPr="00E14D10" w:rsidRDefault="00E14D10" w:rsidP="00E14D10">
      <w:pPr>
        <w:numPr>
          <w:ilvl w:val="0"/>
          <w:numId w:val="4"/>
        </w:numPr>
        <w:spacing w:before="100" w:beforeAutospacing="1" w:after="100" w:afterAutospacing="1"/>
        <w:ind w:left="17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Nyékládháza védőnői szolgálat felújítása</w:t>
      </w:r>
    </w:p>
    <w:p w14:paraId="285FB4F7" w14:textId="77777777" w:rsidR="00E14D10" w:rsidRPr="00E14D10" w:rsidRDefault="00E14D10" w:rsidP="00E14D10">
      <w:pPr>
        <w:numPr>
          <w:ilvl w:val="0"/>
          <w:numId w:val="4"/>
        </w:numPr>
        <w:spacing w:before="100" w:beforeAutospacing="1" w:after="100" w:afterAutospacing="1"/>
        <w:ind w:left="17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Bükkszentkereszt orvosi rendelő felújítása</w:t>
      </w:r>
    </w:p>
    <w:p w14:paraId="7AAE2F82" w14:textId="77777777" w:rsidR="00E14D10" w:rsidRPr="00E14D10" w:rsidRDefault="00E14D10" w:rsidP="00E14D10">
      <w:pPr>
        <w:numPr>
          <w:ilvl w:val="0"/>
          <w:numId w:val="4"/>
        </w:numPr>
        <w:spacing w:before="100" w:beforeAutospacing="1" w:after="100" w:afterAutospacing="1"/>
        <w:ind w:left="17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Harsány egészségház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klimatizálása</w:t>
      </w:r>
      <w:proofErr w:type="spellEnd"/>
    </w:p>
    <w:p w14:paraId="07618EE2" w14:textId="77777777" w:rsidR="00E14D10" w:rsidRPr="00E14D10" w:rsidRDefault="00E14D10" w:rsidP="00E14D10">
      <w:pPr>
        <w:numPr>
          <w:ilvl w:val="0"/>
          <w:numId w:val="4"/>
        </w:numPr>
        <w:spacing w:before="100" w:beforeAutospacing="1" w:after="100" w:afterAutospacing="1"/>
        <w:ind w:left="17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Kisgyőr orvosi rendelő (háziorvos, fogorvos és védőnő) felújítása</w:t>
      </w:r>
    </w:p>
    <w:p w14:paraId="44B322EF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Önállóan nem támogatható</w:t>
      </w: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tevékenységek:</w:t>
      </w:r>
    </w:p>
    <w:p w14:paraId="274FF275" w14:textId="77777777" w:rsidR="00E14D10" w:rsidRPr="00E14D10" w:rsidRDefault="00E14D10" w:rsidP="00E14D1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Akadálymentesítés – nem releváns, a fejlesztéssel érintett épületek akadálymentesek</w:t>
      </w:r>
    </w:p>
    <w:p w14:paraId="41153EDB" w14:textId="77777777" w:rsidR="00E14D10" w:rsidRPr="00E14D10" w:rsidRDefault="00E14D10" w:rsidP="00E14D1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Azbesztmentesítés – nem releváns</w:t>
      </w:r>
    </w:p>
    <w:p w14:paraId="671934EB" w14:textId="77777777" w:rsidR="00E14D10" w:rsidRPr="00E14D10" w:rsidRDefault="00E14D10" w:rsidP="00E14D1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Nyilvánosság biztosítása</w:t>
      </w:r>
    </w:p>
    <w:p w14:paraId="4D1001A6" w14:textId="77777777" w:rsidR="00E14D10" w:rsidRPr="00E14D10" w:rsidRDefault="00E14D10" w:rsidP="00E14D1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Védőnői eszközbeszerzés </w:t>
      </w:r>
    </w:p>
    <w:p w14:paraId="7A1C14D1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Választható, önállóan nem támogatható</w:t>
      </w: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tevékenységek: </w:t>
      </w:r>
    </w:p>
    <w:p w14:paraId="22579C20" w14:textId="77777777" w:rsidR="00E14D10" w:rsidRPr="00E14D10" w:rsidRDefault="00E14D10" w:rsidP="00E14D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Családbarát </w:t>
      </w:r>
      <w:proofErr w:type="gram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funkciók</w:t>
      </w:r>
      <w:proofErr w:type="gram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elhelyezését, kialakítását megvalósító fejlesztések (pl.: játszósarok kialakítása) – Nyékládháza, Bükkszentkereszt és Kisgyőr fejlesztése során megvalósul</w:t>
      </w:r>
    </w:p>
    <w:p w14:paraId="160D3764" w14:textId="77777777" w:rsidR="00E14D10" w:rsidRPr="00E14D10" w:rsidRDefault="00E14D10" w:rsidP="00E14D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Kerékpár támaszok és tárolók kiépítése, korszerűsítése - Nyékládháza, Bükkszentkereszt és Kisgyőr fejlesztése során megvalósul</w:t>
      </w:r>
    </w:p>
    <w:p w14:paraId="1412C0E9" w14:textId="77777777" w:rsidR="00E14D10" w:rsidRPr="00E14D10" w:rsidRDefault="00E14D10" w:rsidP="00E14D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Megújuló energiaforrások kialakítása (pl.: napkollektorok,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fotovoltaikus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napelemek) az épületek gazdaságosabb, korszerűbb üzemeltetése érdekében – Kisgyőr orvosi rendelő felújítása </w:t>
      </w:r>
      <w:proofErr w:type="gram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során</w:t>
      </w:r>
      <w:proofErr w:type="gram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az épületen napelemes rendszer kerül elhelyezésre</w:t>
      </w:r>
    </w:p>
    <w:p w14:paraId="2E7F6C5C" w14:textId="77777777" w:rsidR="00E14D10" w:rsidRPr="00E14D10" w:rsidRDefault="00E14D10" w:rsidP="00E14D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Eszközbeszerzés - Nyékládháza, Bükkszentkereszt, Harsány és Kisgyőr esetében is megvalósul</w:t>
      </w:r>
    </w:p>
    <w:p w14:paraId="696CC45C" w14:textId="77777777" w:rsidR="00E14D10" w:rsidRPr="00E14D10" w:rsidRDefault="00E14D10" w:rsidP="00E14D1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Járműbeszerzés – Nyékládháza esetében személygépkocsi és kerékpár is beszerzésre kerül</w:t>
      </w:r>
    </w:p>
    <w:p w14:paraId="3A62D0BB" w14:textId="598D0AFA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 A projekt teljes mértékben megfelel a </w:t>
      </w: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felhívás 2.3. pontjában</w:t>
      </w: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támasztott feltételeknek, és vállaljuk az ott megfogalmazott elvárásokat a projekt előkészítése, megvalósítása és fenntartása során.</w:t>
      </w:r>
    </w:p>
    <w:p w14:paraId="7C0239B9" w14:textId="77777777" w:rsid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 A fejlesztés a 105/2015.(IV.23.) Korm. rendelet szerinti társadalmi-gazdasági és infrastrukturális szempontból kedvezményezett vagy jelentős munkanélküliséggel sújtott településen valósul meg. (Kisgyőr)</w:t>
      </w:r>
    </w:p>
    <w:p w14:paraId="78240530" w14:textId="77777777" w:rsid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A fejlesztés nem kedvezményezett besorolású járásában valósul meg (290/2014. (XI.26.) Korm. rendelet szerint).</w:t>
      </w:r>
    </w:p>
    <w:p w14:paraId="3248AB82" w14:textId="506CC73B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A projekt keretében multifunkcionális helyiség kialakítása tervezett. (Bükkszentkereszt)</w:t>
      </w:r>
    </w:p>
    <w:p w14:paraId="78BC61B7" w14:textId="144A86E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 A projektben fejlesztendő/ létrehozandó infrastruktúra tartalmaz megújuló energia hasznosítására irányuló tevékenységet. (Kisgyőr)</w:t>
      </w:r>
    </w:p>
    <w:p w14:paraId="36B41849" w14:textId="6EFFF4A5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 A projekt tartalmaz </w:t>
      </w:r>
      <w:proofErr w:type="spellStart"/>
      <w:r w:rsidRPr="00E14D10">
        <w:rPr>
          <w:rFonts w:ascii="Arial" w:eastAsia="Times New Roman" w:hAnsi="Arial" w:cs="Arial"/>
          <w:sz w:val="20"/>
          <w:szCs w:val="20"/>
          <w:lang w:eastAsia="hu-HU"/>
        </w:rPr>
        <w:t>Digitalizációt</w:t>
      </w:r>
      <w:proofErr w:type="spellEnd"/>
      <w:r w:rsidRPr="00E14D10">
        <w:rPr>
          <w:rFonts w:ascii="Arial" w:eastAsia="Times New Roman" w:hAnsi="Arial" w:cs="Arial"/>
          <w:sz w:val="20"/>
          <w:szCs w:val="20"/>
          <w:lang w:eastAsia="hu-HU"/>
        </w:rPr>
        <w:t xml:space="preserve"> elősegítő tevékenységet. (Nyékládháza, Bükkszentkereszt, Harsány, Kisgyőr)</w:t>
      </w:r>
    </w:p>
    <w:p w14:paraId="519CF85B" w14:textId="32B0C232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 A tervezett fejlesztés illeszkedik a Borsod-Abaúj-Zemplén megyei területfejlesztési program stratégiai és horizontális céljaihoz, a megalapozó dokumentumban bemutatásra kerül.</w:t>
      </w:r>
      <w:bookmarkStart w:id="0" w:name="_GoBack"/>
      <w:bookmarkEnd w:id="0"/>
      <w:r w:rsidRPr="00E14D10">
        <w:rPr>
          <w:rFonts w:ascii="Arial" w:eastAsia="Times New Roman" w:hAnsi="Arial" w:cs="Arial"/>
          <w:sz w:val="20"/>
          <w:szCs w:val="20"/>
          <w:lang w:eastAsia="hu-HU"/>
        </w:rPr>
        <w:t> </w:t>
      </w:r>
    </w:p>
    <w:p w14:paraId="0DF09DAB" w14:textId="77777777" w:rsidR="00E14D10" w:rsidRPr="00E14D10" w:rsidRDefault="00E14D10" w:rsidP="00E14D1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Számszerűsíthető eredmények:</w:t>
      </w:r>
    </w:p>
    <w:p w14:paraId="62DD5E18" w14:textId="77777777" w:rsidR="00E14D10" w:rsidRPr="00E14D10" w:rsidRDefault="00E14D10" w:rsidP="00E14D1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14D10">
        <w:rPr>
          <w:rFonts w:ascii="Arial" w:eastAsia="Times New Roman" w:hAnsi="Arial" w:cs="Arial"/>
          <w:sz w:val="20"/>
          <w:szCs w:val="20"/>
          <w:lang w:eastAsia="hu-HU"/>
        </w:rPr>
        <w:t>Fejlesztéssel érintett egészségügyi alapellátást nyújtó szolgálatok (benne: háziorvos, házi gyermekorvos, fogorvosi, védőnői szolgálat és kapcsolódó ügyeleti ellátás, iskola-egészségügyi ellátás) száma: 8db</w:t>
      </w:r>
    </w:p>
    <w:p w14:paraId="4499DC16" w14:textId="22CF108F" w:rsidR="00317121" w:rsidRPr="00E14D10" w:rsidRDefault="00317121" w:rsidP="00E14D10">
      <w:pPr>
        <w:pStyle w:val="NormlWeb"/>
        <w:spacing w:beforeAutospacing="0"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14D1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7E53766" w14:textId="77777777" w:rsidR="00AE0997" w:rsidRPr="00E14D10" w:rsidRDefault="00AE0997" w:rsidP="00E14D10">
      <w:pPr>
        <w:tabs>
          <w:tab w:val="left" w:pos="5670"/>
          <w:tab w:val="center" w:pos="6804"/>
        </w:tabs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72B503" w14:textId="00F0240B" w:rsidR="00AE0997" w:rsidRPr="00E14D10" w:rsidRDefault="00AE0997" w:rsidP="00E14D10">
      <w:pPr>
        <w:tabs>
          <w:tab w:val="left" w:pos="5670"/>
          <w:tab w:val="center" w:pos="6804"/>
        </w:tabs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4D10">
        <w:rPr>
          <w:rFonts w:ascii="Arial" w:hAnsi="Arial" w:cs="Arial"/>
          <w:color w:val="000000"/>
          <w:sz w:val="20"/>
          <w:szCs w:val="20"/>
        </w:rPr>
        <w:t xml:space="preserve">A projekt </w:t>
      </w:r>
      <w:proofErr w:type="gramStart"/>
      <w:r w:rsidRPr="00E14D10">
        <w:rPr>
          <w:rFonts w:ascii="Arial" w:hAnsi="Arial" w:cs="Arial"/>
          <w:color w:val="000000"/>
          <w:sz w:val="20"/>
          <w:szCs w:val="20"/>
        </w:rPr>
        <w:t>finanszírozása</w:t>
      </w:r>
      <w:proofErr w:type="gramEnd"/>
      <w:r w:rsidRPr="00E14D10">
        <w:rPr>
          <w:rFonts w:ascii="Arial" w:hAnsi="Arial" w:cs="Arial"/>
          <w:color w:val="000000"/>
          <w:sz w:val="20"/>
          <w:szCs w:val="20"/>
        </w:rPr>
        <w:t xml:space="preserve"> az Európai Unió támogatásával, az Európai Regionális Fejlesztési Alap Társfinanszírozásával, a Terület és Településfejlesztési Operatív Program </w:t>
      </w:r>
      <w:r w:rsidR="00317121" w:rsidRPr="00E14D10">
        <w:rPr>
          <w:rFonts w:ascii="Arial" w:hAnsi="Arial" w:cs="Arial"/>
          <w:color w:val="000000"/>
          <w:sz w:val="20"/>
          <w:szCs w:val="20"/>
        </w:rPr>
        <w:t xml:space="preserve">Plusz </w:t>
      </w:r>
      <w:r w:rsidRPr="00E14D10">
        <w:rPr>
          <w:rFonts w:ascii="Arial" w:hAnsi="Arial" w:cs="Arial"/>
          <w:color w:val="000000"/>
          <w:sz w:val="20"/>
          <w:szCs w:val="20"/>
        </w:rPr>
        <w:t>keretén belül valósul meg.</w:t>
      </w:r>
    </w:p>
    <w:p w14:paraId="17CB3AD7" w14:textId="17A37544" w:rsidR="00B44498" w:rsidRPr="00E14D10" w:rsidRDefault="00B44498" w:rsidP="00E14D10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179307E0" w14:textId="74D67F2D" w:rsidR="008C227B" w:rsidRPr="00E14D10" w:rsidRDefault="008C227B" w:rsidP="00E14D10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7F784612" w14:textId="7FE64855" w:rsidR="008C227B" w:rsidRPr="00E14D10" w:rsidRDefault="008C227B" w:rsidP="00E14D10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4071DE0A" w14:textId="63D9E602" w:rsidR="008C227B" w:rsidRPr="00E14D10" w:rsidRDefault="008C227B" w:rsidP="00E14D10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14:paraId="4B18BFBF" w14:textId="4200A9E2" w:rsidR="008C227B" w:rsidRPr="00E14D10" w:rsidRDefault="008C227B" w:rsidP="00E14D10">
      <w:pPr>
        <w:jc w:val="both"/>
        <w:rPr>
          <w:rFonts w:ascii="Arial" w:hAnsi="Arial" w:cs="Arial"/>
          <w:noProof/>
          <w:sz w:val="20"/>
          <w:szCs w:val="20"/>
        </w:rPr>
      </w:pPr>
    </w:p>
    <w:p w14:paraId="2E820E42" w14:textId="0589AC92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0DAE0222" w14:textId="67948274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475D8D82" w14:textId="6B0A873F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0DF35F9F" w14:textId="4CA8013F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6444A759" w14:textId="38D4FCE4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5DF67E75" w14:textId="545E4138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3EF8DEB4" w14:textId="6C8485AA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3308C8A3" w14:textId="7305F50C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4696B369" w14:textId="1E6DAC45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7076A6D5" w14:textId="12EB3C6E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657A15F6" w14:textId="17A95B95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572B151B" w14:textId="2AD58C92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5D7E75C2" w14:textId="57788092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44E94CDC" w14:textId="45367C5F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564E2A4B" w14:textId="0FB95AA9" w:rsidR="00317121" w:rsidRPr="00E14D10" w:rsidRDefault="00317121" w:rsidP="00E14D10">
      <w:pPr>
        <w:jc w:val="both"/>
        <w:rPr>
          <w:rFonts w:ascii="Arial" w:eastAsia="Calibri" w:hAnsi="Arial" w:cs="Arial"/>
          <w:sz w:val="20"/>
          <w:szCs w:val="20"/>
        </w:rPr>
      </w:pPr>
    </w:p>
    <w:p w14:paraId="54D7CFF2" w14:textId="76516CD9" w:rsidR="00317121" w:rsidRPr="00E14D10" w:rsidRDefault="00317121" w:rsidP="00E14D10">
      <w:pPr>
        <w:jc w:val="both"/>
        <w:rPr>
          <w:rFonts w:ascii="Arial" w:hAnsi="Arial" w:cs="Arial"/>
          <w:noProof/>
          <w:sz w:val="20"/>
          <w:szCs w:val="20"/>
        </w:rPr>
      </w:pPr>
    </w:p>
    <w:p w14:paraId="2CC9BD4A" w14:textId="526F8E7B" w:rsidR="00317121" w:rsidRPr="00E14D10" w:rsidRDefault="00317121" w:rsidP="00E14D10">
      <w:pPr>
        <w:jc w:val="both"/>
        <w:rPr>
          <w:rFonts w:ascii="Arial" w:hAnsi="Arial" w:cs="Arial"/>
          <w:noProof/>
          <w:sz w:val="20"/>
          <w:szCs w:val="20"/>
        </w:rPr>
      </w:pPr>
    </w:p>
    <w:p w14:paraId="1CB9F348" w14:textId="24B6C888" w:rsidR="00317121" w:rsidRPr="00E14D10" w:rsidRDefault="00317121" w:rsidP="00E14D10">
      <w:pPr>
        <w:tabs>
          <w:tab w:val="left" w:pos="3450"/>
        </w:tabs>
        <w:jc w:val="both"/>
        <w:rPr>
          <w:rFonts w:ascii="Arial" w:eastAsia="Calibri" w:hAnsi="Arial" w:cs="Arial"/>
          <w:sz w:val="20"/>
          <w:szCs w:val="20"/>
        </w:rPr>
      </w:pPr>
      <w:r w:rsidRPr="00E14D10">
        <w:rPr>
          <w:rFonts w:ascii="Arial" w:eastAsia="Calibri" w:hAnsi="Arial" w:cs="Arial"/>
          <w:sz w:val="20"/>
          <w:szCs w:val="20"/>
        </w:rPr>
        <w:tab/>
      </w:r>
    </w:p>
    <w:sectPr w:rsidR="00317121" w:rsidRPr="00E14D10" w:rsidSect="00FA7DA4">
      <w:headerReference w:type="first" r:id="rId7"/>
      <w:pgSz w:w="11906" w:h="16838" w:code="9"/>
      <w:pgMar w:top="1418" w:right="1276" w:bottom="1418" w:left="1418" w:header="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866B" w14:textId="77777777" w:rsidR="000756E1" w:rsidRDefault="000756E1" w:rsidP="00F72220">
      <w:r>
        <w:separator/>
      </w:r>
    </w:p>
  </w:endnote>
  <w:endnote w:type="continuationSeparator" w:id="0">
    <w:p w14:paraId="4DDFED5E" w14:textId="77777777" w:rsidR="000756E1" w:rsidRDefault="000756E1" w:rsidP="00F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59715" w14:textId="77777777" w:rsidR="000756E1" w:rsidRDefault="000756E1" w:rsidP="00F72220">
      <w:r>
        <w:separator/>
      </w:r>
    </w:p>
  </w:footnote>
  <w:footnote w:type="continuationSeparator" w:id="0">
    <w:p w14:paraId="442FE558" w14:textId="77777777" w:rsidR="000756E1" w:rsidRDefault="000756E1" w:rsidP="00F7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93E1" w14:textId="04C910DF" w:rsidR="00F72220" w:rsidRDefault="00317121">
    <w:pPr>
      <w:pStyle w:val="lfej"/>
    </w:pPr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098E9C5" wp14:editId="067E0519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4578985" cy="1306830"/>
          <wp:effectExtent l="0" t="0" r="0" b="762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495B"/>
    <w:multiLevelType w:val="hybridMultilevel"/>
    <w:tmpl w:val="04C2D1EA"/>
    <w:lvl w:ilvl="0" w:tplc="E132D99E">
      <w:start w:val="35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525C"/>
    <w:multiLevelType w:val="multilevel"/>
    <w:tmpl w:val="9CE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A2AF7"/>
    <w:multiLevelType w:val="hybridMultilevel"/>
    <w:tmpl w:val="05E68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6D2F"/>
    <w:multiLevelType w:val="multilevel"/>
    <w:tmpl w:val="DFF0A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6F52E6E"/>
    <w:multiLevelType w:val="multilevel"/>
    <w:tmpl w:val="C68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B91BC6"/>
    <w:multiLevelType w:val="multilevel"/>
    <w:tmpl w:val="5B60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75BF2"/>
    <w:multiLevelType w:val="multilevel"/>
    <w:tmpl w:val="4D0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20"/>
    <w:rsid w:val="000756E1"/>
    <w:rsid w:val="00083684"/>
    <w:rsid w:val="00094BEA"/>
    <w:rsid w:val="0009613E"/>
    <w:rsid w:val="00165CEF"/>
    <w:rsid w:val="001A4F9A"/>
    <w:rsid w:val="00317121"/>
    <w:rsid w:val="003862BA"/>
    <w:rsid w:val="005B2964"/>
    <w:rsid w:val="006A5962"/>
    <w:rsid w:val="00717790"/>
    <w:rsid w:val="00727BF5"/>
    <w:rsid w:val="007F2AE3"/>
    <w:rsid w:val="008B03B7"/>
    <w:rsid w:val="008C227B"/>
    <w:rsid w:val="00A40BF2"/>
    <w:rsid w:val="00A4234F"/>
    <w:rsid w:val="00A4555D"/>
    <w:rsid w:val="00AB13A8"/>
    <w:rsid w:val="00AE0997"/>
    <w:rsid w:val="00AF38E1"/>
    <w:rsid w:val="00B44498"/>
    <w:rsid w:val="00D0619B"/>
    <w:rsid w:val="00E14D10"/>
    <w:rsid w:val="00EC2F65"/>
    <w:rsid w:val="00F003E3"/>
    <w:rsid w:val="00F72220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76B"/>
  <w15:chartTrackingRefBased/>
  <w15:docId w15:val="{D99B6580-C5A0-4A7B-8BD4-86016B0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2220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22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220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F722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2220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B44498"/>
    <w:pPr>
      <w:ind w:left="720"/>
      <w:contextualSpacing/>
    </w:pPr>
  </w:style>
  <w:style w:type="character" w:customStyle="1" w:styleId="fontstyle01">
    <w:name w:val="fontstyle01"/>
    <w:basedOn w:val="Bekezdsalapbettpusa"/>
    <w:rsid w:val="006A596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317121"/>
    <w:pPr>
      <w:suppressAutoHyphens/>
      <w:spacing w:after="0" w:line="240" w:lineRule="auto"/>
    </w:pPr>
    <w:rPr>
      <w:rFonts w:ascii="Calibri" w:eastAsia="Calibri" w:hAnsi="Calibri"/>
      <w:color w:val="00000A"/>
    </w:rPr>
  </w:style>
  <w:style w:type="paragraph" w:styleId="NormlWeb">
    <w:name w:val="Normal (Web)"/>
    <w:basedOn w:val="Norml"/>
    <w:uiPriority w:val="99"/>
    <w:unhideWhenUsed/>
    <w:qFormat/>
    <w:rsid w:val="00317121"/>
    <w:pPr>
      <w:suppressAutoHyphens/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Nóri01</dc:creator>
  <cp:keywords/>
  <dc:description/>
  <cp:lastModifiedBy>user1</cp:lastModifiedBy>
  <cp:revision>2</cp:revision>
  <dcterms:created xsi:type="dcterms:W3CDTF">2025-08-19T09:25:00Z</dcterms:created>
  <dcterms:modified xsi:type="dcterms:W3CDTF">2025-08-19T09:25:00Z</dcterms:modified>
</cp:coreProperties>
</file>