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8A72" w14:textId="77777777" w:rsidR="00320857" w:rsidRPr="00481EE1" w:rsidRDefault="00320857" w:rsidP="00320857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81E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117EDE15" w14:textId="77777777" w:rsidR="00320857" w:rsidRPr="00481EE1" w:rsidRDefault="00320857" w:rsidP="00320857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83</w:t>
      </w:r>
      <w:r w:rsidRPr="00481EE1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XI.25</w:t>
      </w:r>
      <w:r w:rsidRPr="00481EE1">
        <w:rPr>
          <w:rFonts w:ascii="Times New Roman" w:hAnsi="Times New Roman" w:cs="Times New Roman"/>
          <w:b/>
          <w:u w:val="single"/>
        </w:rPr>
        <w:t>) Önkormányzati Határozata</w:t>
      </w:r>
    </w:p>
    <w:p w14:paraId="4B1A749D" w14:textId="77777777" w:rsidR="00320857" w:rsidRPr="009C760E" w:rsidRDefault="00320857" w:rsidP="003208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50F89296" w14:textId="77777777" w:rsidR="00320857" w:rsidRPr="009C760E" w:rsidRDefault="00320857" w:rsidP="003208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 w:rsidRPr="009C760E">
        <w:rPr>
          <w:rFonts w:ascii="Times New Roman" w:eastAsia="Times New Roman" w:hAnsi="Times New Roman" w:cs="Times New Roman"/>
          <w:b/>
          <w:bCs/>
          <w:sz w:val="24"/>
          <w:u w:val="single"/>
        </w:rPr>
        <w:t>Tárgy</w:t>
      </w:r>
      <w:r w:rsidRPr="009C760E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Pr="009C760E">
        <w:rPr>
          <w:rFonts w:ascii="Times New Roman" w:eastAsia="Times New Roman" w:hAnsi="Times New Roman" w:cs="Times New Roman"/>
          <w:sz w:val="24"/>
        </w:rPr>
        <w:t>Bükkszentkereszt Község Önkormányzata Helyi Esélyegyenlőségi Programjának felülvizsgálata</w:t>
      </w:r>
    </w:p>
    <w:p w14:paraId="6B1C5F61" w14:textId="77777777" w:rsidR="00320857" w:rsidRPr="009C760E" w:rsidRDefault="00320857" w:rsidP="003208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 w:rsidRPr="009C760E">
        <w:rPr>
          <w:rFonts w:ascii="Times New Roman" w:eastAsia="Times New Roman" w:hAnsi="Times New Roman" w:cs="Times New Roman"/>
          <w:sz w:val="24"/>
        </w:rPr>
        <w:t xml:space="preserve">Bükkszentkereszt Község Önkormányzatának Képviselő-testülete az egyenlő bánásmódról és az esélyegyenlőség előmozdításáról szóló 2003. évi CXXV. törvényben foglaltaknak megfelelően elkészített Helyi Esélyegyenlőségi Programot a határozat melléklete </w:t>
      </w:r>
      <w:r>
        <w:rPr>
          <w:rFonts w:ascii="Times New Roman" w:hAnsi="Times New Roman"/>
          <w:sz w:val="24"/>
        </w:rPr>
        <w:t>szerinti tartalommal elfogadja.</w:t>
      </w:r>
    </w:p>
    <w:p w14:paraId="3A83F2BE" w14:textId="77777777" w:rsidR="00320857" w:rsidRPr="000D3D80" w:rsidRDefault="00320857" w:rsidP="00320857">
      <w:pPr>
        <w:pStyle w:val="Nincstrkz"/>
        <w:jc w:val="center"/>
        <w:rPr>
          <w:rFonts w:ascii="Times New Roman" w:eastAsia="Times New Roman" w:hAnsi="Times New Roman" w:cs="Times New Roman"/>
        </w:rPr>
      </w:pPr>
      <w:r w:rsidRPr="000D3D80">
        <w:rPr>
          <w:rFonts w:ascii="Times New Roman" w:eastAsia="Times New Roman" w:hAnsi="Times New Roman" w:cs="Times New Roman"/>
          <w:b/>
          <w:u w:val="single"/>
        </w:rPr>
        <w:t>Határidő</w:t>
      </w:r>
      <w:r w:rsidRPr="000D3D80">
        <w:rPr>
          <w:rFonts w:ascii="Times New Roman" w:eastAsia="Times New Roman" w:hAnsi="Times New Roman" w:cs="Times New Roman"/>
        </w:rPr>
        <w:t>: azonnal</w:t>
      </w:r>
    </w:p>
    <w:p w14:paraId="73042914" w14:textId="77777777" w:rsidR="00320857" w:rsidRPr="000D3D80" w:rsidRDefault="00320857" w:rsidP="00320857">
      <w:pPr>
        <w:pStyle w:val="Nincstrkz"/>
        <w:jc w:val="center"/>
        <w:rPr>
          <w:rFonts w:ascii="Times New Roman" w:eastAsia="Times New Roman" w:hAnsi="Times New Roman" w:cs="Times New Roman"/>
        </w:rPr>
      </w:pPr>
      <w:r w:rsidRPr="000D3D80">
        <w:rPr>
          <w:rFonts w:ascii="Times New Roman" w:eastAsia="Times New Roman" w:hAnsi="Times New Roman" w:cs="Times New Roman"/>
          <w:b/>
          <w:u w:val="single"/>
        </w:rPr>
        <w:t>Felelős</w:t>
      </w:r>
      <w:r w:rsidRPr="000D3D80">
        <w:rPr>
          <w:rFonts w:ascii="Times New Roman" w:eastAsia="Times New Roman" w:hAnsi="Times New Roman" w:cs="Times New Roman"/>
          <w:b/>
        </w:rPr>
        <w:t>:</w:t>
      </w:r>
      <w:r w:rsidRPr="000D3D80">
        <w:rPr>
          <w:rFonts w:ascii="Times New Roman" w:eastAsia="Times New Roman" w:hAnsi="Times New Roman" w:cs="Times New Roman"/>
        </w:rPr>
        <w:t xml:space="preserve"> Solymosi Konrád Ferenc, polgármester</w:t>
      </w:r>
    </w:p>
    <w:p w14:paraId="28EA65D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B8"/>
    <w:rsid w:val="00287C65"/>
    <w:rsid w:val="002D108A"/>
    <w:rsid w:val="00320857"/>
    <w:rsid w:val="005146B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0BB-F099-4DDD-BBBE-F351DA96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85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46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46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46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46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46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46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46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46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46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1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4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46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46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46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46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46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46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4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1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46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14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46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146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46B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146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46B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2085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32085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2025-08-01T10:52:00Z</dcterms:created>
  <dcterms:modified xsi:type="dcterms:W3CDTF">2025-08-01T10:52:00Z</dcterms:modified>
</cp:coreProperties>
</file>