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0A844" w14:textId="77777777" w:rsidR="005659D2" w:rsidRPr="00570B2D" w:rsidRDefault="005659D2" w:rsidP="005659D2">
      <w:pPr>
        <w:pStyle w:val="Nincstrkz"/>
        <w:jc w:val="center"/>
        <w:rPr>
          <w:rFonts w:ascii="Times New Roman" w:hAnsi="Times New Roman" w:cs="Times New Roman"/>
          <w:b/>
          <w:bCs/>
          <w:u w:val="single"/>
          <w:shd w:val="clear" w:color="auto" w:fill="FFFFFF"/>
        </w:rPr>
      </w:pPr>
      <w:r w:rsidRPr="00C71B71">
        <w:rPr>
          <w:rFonts w:ascii="Times New Roman" w:eastAsia="Calibri" w:hAnsi="Times New Roman" w:cs="Times New Roman"/>
          <w:b/>
          <w:bCs/>
          <w:kern w:val="2"/>
          <w:u w:val="single"/>
          <w:lang w:eastAsia="en-US"/>
        </w:rPr>
        <w:t>Bükkszentkereszt Község Önkormányzat Képviselő-</w:t>
      </w:r>
      <w:r w:rsidRPr="00570B2D">
        <w:rPr>
          <w:rFonts w:ascii="Times New Roman" w:hAnsi="Times New Roman" w:cs="Times New Roman"/>
          <w:b/>
          <w:bCs/>
          <w:u w:val="single"/>
          <w:shd w:val="clear" w:color="auto" w:fill="FFFFFF"/>
        </w:rPr>
        <w:t>-testülete</w:t>
      </w:r>
    </w:p>
    <w:p w14:paraId="55340B33" w14:textId="77777777" w:rsidR="005659D2" w:rsidRDefault="005659D2" w:rsidP="005659D2">
      <w:pPr>
        <w:pStyle w:val="Nincstrkz"/>
        <w:jc w:val="center"/>
        <w:rPr>
          <w:rFonts w:ascii="Times New Roman" w:hAnsi="Times New Roman" w:cs="Times New Roman"/>
          <w:b/>
          <w:bCs/>
          <w:u w:val="single"/>
          <w:shd w:val="clear" w:color="auto" w:fill="FFFFFF"/>
        </w:rPr>
      </w:pPr>
      <w:r w:rsidRPr="00570B2D">
        <w:rPr>
          <w:rFonts w:ascii="Times New Roman" w:hAnsi="Times New Roman" w:cs="Times New Roman"/>
          <w:b/>
          <w:bCs/>
          <w:u w:val="single"/>
          <w:shd w:val="clear" w:color="auto" w:fill="FFFFFF"/>
        </w:rPr>
        <w:t>6</w:t>
      </w:r>
      <w:r>
        <w:rPr>
          <w:rFonts w:ascii="Times New Roman" w:hAnsi="Times New Roman" w:cs="Times New Roman"/>
          <w:b/>
          <w:bCs/>
          <w:u w:val="single"/>
          <w:shd w:val="clear" w:color="auto" w:fill="FFFFFF"/>
        </w:rPr>
        <w:t>8</w:t>
      </w:r>
      <w:r w:rsidRPr="00570B2D">
        <w:rPr>
          <w:rFonts w:ascii="Times New Roman" w:hAnsi="Times New Roman" w:cs="Times New Roman"/>
          <w:b/>
          <w:bCs/>
          <w:u w:val="single"/>
          <w:shd w:val="clear" w:color="auto" w:fill="FFFFFF"/>
        </w:rPr>
        <w:t>/2024 (IX. 3) Önkormányzati Határozata</w:t>
      </w:r>
    </w:p>
    <w:p w14:paraId="489E7CD7" w14:textId="77777777" w:rsidR="005659D2" w:rsidRPr="00570B2D" w:rsidRDefault="005659D2" w:rsidP="005659D2">
      <w:pPr>
        <w:pStyle w:val="Nincstrkz"/>
        <w:jc w:val="center"/>
        <w:rPr>
          <w:rFonts w:ascii="Times New Roman" w:hAnsi="Times New Roman" w:cs="Times New Roman"/>
          <w:b/>
          <w:bCs/>
          <w:u w:val="single"/>
          <w:shd w:val="clear" w:color="auto" w:fill="FFFFFF"/>
        </w:rPr>
      </w:pPr>
    </w:p>
    <w:p w14:paraId="032831BB" w14:textId="77777777" w:rsidR="005659D2" w:rsidRPr="002433ED" w:rsidRDefault="005659D2" w:rsidP="005659D2">
      <w:pPr>
        <w:pStyle w:val="Nincstrkz"/>
        <w:jc w:val="both"/>
        <w:rPr>
          <w:rFonts w:ascii="Times New Roman" w:eastAsia="Garamond" w:hAnsi="Times New Roman" w:cs="Times New Roman"/>
          <w:b/>
          <w:bCs/>
        </w:rPr>
      </w:pPr>
      <w:r w:rsidRPr="00C5302A">
        <w:rPr>
          <w:rFonts w:ascii="Times New Roman" w:eastAsia="Garamond" w:hAnsi="Times New Roman" w:cs="Times New Roman"/>
          <w:b/>
          <w:bCs/>
          <w:u w:val="single"/>
        </w:rPr>
        <w:t>Tárgy:</w:t>
      </w:r>
      <w:r w:rsidRPr="000130A2">
        <w:rPr>
          <w:rFonts w:ascii="Times New Roman" w:eastAsia="Garamond" w:hAnsi="Times New Roman" w:cs="Times New Roman"/>
          <w:b/>
          <w:bCs/>
        </w:rPr>
        <w:t xml:space="preserve"> </w:t>
      </w:r>
      <w:r>
        <w:rPr>
          <w:rFonts w:ascii="Times New Roman" w:eastAsia="Garamond" w:hAnsi="Times New Roman" w:cs="Times New Roman"/>
          <w:b/>
          <w:bCs/>
        </w:rPr>
        <w:t>Javaslat</w:t>
      </w:r>
      <w:r w:rsidRPr="002433ED">
        <w:rPr>
          <w:rFonts w:ascii="Times New Roman" w:eastAsia="Garamond" w:hAnsi="Times New Roman" w:cs="Times New Roman"/>
          <w:b/>
          <w:bCs/>
        </w:rPr>
        <w:t xml:space="preserve"> a gyermeknevelési támogatás összegének</w:t>
      </w:r>
      <w:r>
        <w:rPr>
          <w:rFonts w:ascii="Times New Roman" w:eastAsia="Garamond" w:hAnsi="Times New Roman" w:cs="Times New Roman"/>
          <w:b/>
          <w:bCs/>
        </w:rPr>
        <w:t xml:space="preserve"> </w:t>
      </w:r>
      <w:r w:rsidRPr="002433ED">
        <w:rPr>
          <w:rFonts w:ascii="Times New Roman" w:eastAsia="Garamond" w:hAnsi="Times New Roman" w:cs="Times New Roman"/>
          <w:b/>
          <w:bCs/>
        </w:rPr>
        <w:t>megállapításár</w:t>
      </w:r>
      <w:r>
        <w:rPr>
          <w:rFonts w:ascii="Times New Roman" w:eastAsia="Garamond" w:hAnsi="Times New Roman" w:cs="Times New Roman"/>
          <w:b/>
          <w:bCs/>
        </w:rPr>
        <w:t>ól szóló határozat meghozatalára</w:t>
      </w:r>
      <w:r w:rsidRPr="002433ED">
        <w:rPr>
          <w:rFonts w:ascii="Times New Roman" w:eastAsia="Garamond" w:hAnsi="Times New Roman" w:cs="Times New Roman"/>
          <w:b/>
          <w:bCs/>
        </w:rPr>
        <w:t xml:space="preserve"> a Bükkszentkereszt Község Önkormányzatának Képviselő- testülete</w:t>
      </w:r>
      <w:r>
        <w:rPr>
          <w:rFonts w:ascii="Times New Roman" w:eastAsia="Garamond" w:hAnsi="Times New Roman" w:cs="Times New Roman"/>
          <w:b/>
          <w:bCs/>
        </w:rPr>
        <w:t xml:space="preserve"> a települési támogatásról szóló </w:t>
      </w:r>
      <w:r w:rsidRPr="002433ED">
        <w:rPr>
          <w:rFonts w:ascii="Times New Roman" w:eastAsia="Garamond" w:hAnsi="Times New Roman" w:cs="Times New Roman"/>
          <w:b/>
          <w:bCs/>
        </w:rPr>
        <w:t>4/202</w:t>
      </w:r>
      <w:r>
        <w:rPr>
          <w:rFonts w:ascii="Times New Roman" w:eastAsia="Garamond" w:hAnsi="Times New Roman" w:cs="Times New Roman"/>
          <w:b/>
          <w:bCs/>
        </w:rPr>
        <w:t>3</w:t>
      </w:r>
      <w:r w:rsidRPr="002433ED">
        <w:rPr>
          <w:rFonts w:ascii="Times New Roman" w:eastAsia="Garamond" w:hAnsi="Times New Roman" w:cs="Times New Roman"/>
          <w:b/>
          <w:bCs/>
        </w:rPr>
        <w:t xml:space="preserve"> (</w:t>
      </w:r>
      <w:r>
        <w:rPr>
          <w:rFonts w:ascii="Times New Roman" w:eastAsia="Garamond" w:hAnsi="Times New Roman" w:cs="Times New Roman"/>
          <w:b/>
          <w:bCs/>
        </w:rPr>
        <w:t>III.23</w:t>
      </w:r>
      <w:r w:rsidRPr="002433ED">
        <w:rPr>
          <w:rFonts w:ascii="Times New Roman" w:eastAsia="Garamond" w:hAnsi="Times New Roman" w:cs="Times New Roman"/>
          <w:b/>
          <w:bCs/>
        </w:rPr>
        <w:t xml:space="preserve">) rendelete 17§ (3) </w:t>
      </w:r>
      <w:r>
        <w:rPr>
          <w:rFonts w:ascii="Times New Roman" w:eastAsia="Garamond" w:hAnsi="Times New Roman" w:cs="Times New Roman"/>
          <w:b/>
          <w:bCs/>
        </w:rPr>
        <w:t xml:space="preserve">bekezdése </w:t>
      </w:r>
      <w:r w:rsidRPr="002433ED">
        <w:rPr>
          <w:rFonts w:ascii="Times New Roman" w:eastAsia="Garamond" w:hAnsi="Times New Roman" w:cs="Times New Roman"/>
          <w:b/>
          <w:bCs/>
        </w:rPr>
        <w:t>alapján</w:t>
      </w:r>
    </w:p>
    <w:p w14:paraId="38087C72" w14:textId="77777777" w:rsidR="005659D2" w:rsidRDefault="005659D2" w:rsidP="005659D2">
      <w:pPr>
        <w:rPr>
          <w:b/>
          <w:bCs/>
          <w:u w:val="single"/>
          <w:shd w:val="clear" w:color="auto" w:fill="FFFFFF"/>
        </w:rPr>
      </w:pPr>
    </w:p>
    <w:p w14:paraId="389AED05" w14:textId="77777777" w:rsidR="005659D2" w:rsidRPr="00570B2D" w:rsidRDefault="005659D2" w:rsidP="005659D2">
      <w:pPr>
        <w:pStyle w:val="Nincstrkz"/>
        <w:rPr>
          <w:rFonts w:ascii="Times New Roman" w:hAnsi="Times New Roman" w:cs="Times New Roman"/>
          <w:shd w:val="clear" w:color="auto" w:fill="FFFFFF"/>
        </w:rPr>
      </w:pPr>
      <w:r w:rsidRPr="00570B2D">
        <w:rPr>
          <w:rFonts w:ascii="Times New Roman" w:hAnsi="Times New Roman" w:cs="Times New Roman"/>
          <w:shd w:val="clear" w:color="auto" w:fill="FFFFFF"/>
        </w:rPr>
        <w:t xml:space="preserve">Bükkszentkereszt Község Önkormányzata a fenti tárgyú javaslatot megtárgyalta, és úgy határozott, hogy a települési támogatásról szóló 4/2023 (III. 23) önkormányzati rendelet 17 § (3) bekezdése alapján adható támogatás összegét </w:t>
      </w:r>
      <w:r>
        <w:rPr>
          <w:rFonts w:ascii="Times New Roman" w:hAnsi="Times New Roman" w:cs="Times New Roman"/>
          <w:shd w:val="clear" w:color="auto" w:fill="FFFFFF"/>
        </w:rPr>
        <w:t>10 000</w:t>
      </w:r>
      <w:r w:rsidRPr="00570B2D">
        <w:rPr>
          <w:rFonts w:ascii="Times New Roman" w:hAnsi="Times New Roman" w:cs="Times New Roman"/>
          <w:shd w:val="clear" w:color="auto" w:fill="FFFFFF"/>
        </w:rPr>
        <w:t xml:space="preserve">,- Ft /fő összegben határozza meg. </w:t>
      </w:r>
    </w:p>
    <w:p w14:paraId="2A83ADDD" w14:textId="77777777" w:rsidR="005659D2" w:rsidRPr="00570B2D" w:rsidRDefault="005659D2" w:rsidP="005659D2">
      <w:pPr>
        <w:pStyle w:val="Nincstrkz"/>
        <w:rPr>
          <w:rFonts w:ascii="Times New Roman" w:hAnsi="Times New Roman" w:cs="Times New Roman"/>
          <w:shd w:val="clear" w:color="auto" w:fill="FFFFFF"/>
        </w:rPr>
      </w:pPr>
    </w:p>
    <w:p w14:paraId="18B1B0FC" w14:textId="77777777" w:rsidR="005659D2" w:rsidRPr="00570B2D" w:rsidRDefault="005659D2" w:rsidP="005659D2">
      <w:pPr>
        <w:pStyle w:val="Nincstrkz"/>
        <w:rPr>
          <w:rFonts w:ascii="Times New Roman" w:hAnsi="Times New Roman" w:cs="Times New Roman"/>
          <w:shd w:val="clear" w:color="auto" w:fill="FFFFFF"/>
        </w:rPr>
      </w:pPr>
      <w:r w:rsidRPr="00570B2D">
        <w:rPr>
          <w:rFonts w:ascii="Times New Roman" w:hAnsi="Times New Roman" w:cs="Times New Roman"/>
          <w:shd w:val="clear" w:color="auto" w:fill="FFFFFF"/>
        </w:rPr>
        <w:t xml:space="preserve">A képviselő-testület felhatalmazza a polgármestert a szükséges intézkedések meghozatalára. </w:t>
      </w:r>
    </w:p>
    <w:p w14:paraId="73DF61C6" w14:textId="77777777" w:rsidR="005659D2" w:rsidRPr="00570B2D" w:rsidRDefault="005659D2" w:rsidP="005659D2">
      <w:pPr>
        <w:pStyle w:val="Nincstrkz"/>
        <w:rPr>
          <w:rFonts w:ascii="Times New Roman" w:hAnsi="Times New Roman" w:cs="Times New Roman"/>
          <w:shd w:val="clear" w:color="auto" w:fill="FFFFFF"/>
        </w:rPr>
      </w:pPr>
    </w:p>
    <w:p w14:paraId="5BB6EBE7" w14:textId="77777777" w:rsidR="005659D2" w:rsidRPr="00570B2D" w:rsidRDefault="005659D2" w:rsidP="005659D2">
      <w:pPr>
        <w:pStyle w:val="Nincstrkz"/>
        <w:jc w:val="center"/>
        <w:rPr>
          <w:rFonts w:ascii="Times New Roman" w:hAnsi="Times New Roman" w:cs="Times New Roman"/>
          <w:shd w:val="clear" w:color="auto" w:fill="FFFFFF"/>
        </w:rPr>
      </w:pPr>
      <w:r w:rsidRPr="00570B2D">
        <w:rPr>
          <w:rFonts w:ascii="Times New Roman" w:hAnsi="Times New Roman" w:cs="Times New Roman"/>
          <w:shd w:val="clear" w:color="auto" w:fill="FFFFFF"/>
        </w:rPr>
        <w:t>Határidő: azonnal</w:t>
      </w:r>
    </w:p>
    <w:p w14:paraId="1384EA3E" w14:textId="77777777" w:rsidR="005659D2" w:rsidRPr="00D86F93" w:rsidRDefault="005659D2" w:rsidP="005659D2">
      <w:pPr>
        <w:pStyle w:val="Nincstrkz"/>
        <w:jc w:val="center"/>
        <w:rPr>
          <w:rFonts w:ascii="Times New Roman" w:hAnsi="Times New Roman" w:cs="Times New Roman"/>
          <w:shd w:val="clear" w:color="auto" w:fill="FFFFFF"/>
        </w:rPr>
      </w:pPr>
      <w:r w:rsidRPr="00570B2D">
        <w:rPr>
          <w:rFonts w:ascii="Times New Roman" w:hAnsi="Times New Roman" w:cs="Times New Roman"/>
          <w:shd w:val="clear" w:color="auto" w:fill="FFFFFF"/>
        </w:rPr>
        <w:t>Fele</w:t>
      </w:r>
      <w:r>
        <w:rPr>
          <w:rFonts w:ascii="Times New Roman" w:hAnsi="Times New Roman" w:cs="Times New Roman"/>
          <w:shd w:val="clear" w:color="auto" w:fill="FFFFFF"/>
        </w:rPr>
        <w:t>l</w:t>
      </w:r>
      <w:r w:rsidRPr="00570B2D">
        <w:rPr>
          <w:rFonts w:ascii="Times New Roman" w:hAnsi="Times New Roman" w:cs="Times New Roman"/>
          <w:shd w:val="clear" w:color="auto" w:fill="FFFFFF"/>
        </w:rPr>
        <w:t>ős: Solymosi Konrád Ferenc polgármester</w:t>
      </w:r>
    </w:p>
    <w:p w14:paraId="657C596D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28B"/>
    <w:rsid w:val="00287C65"/>
    <w:rsid w:val="0049507E"/>
    <w:rsid w:val="005659D2"/>
    <w:rsid w:val="007E328B"/>
    <w:rsid w:val="00DE7E21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8F41BA-2F67-4AEB-9EC8-C93D63BAC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659D2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7E328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E328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E328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E328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E328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E328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E328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E328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E328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7E32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E32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E32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E328B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E328B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E328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E328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E328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E328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E32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7E32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E328B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7E32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E328B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7E328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E328B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7E328B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E328B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5659D2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qFormat/>
    <w:rsid w:val="005659D2"/>
    <w:rPr>
      <w:rFonts w:eastAsiaTheme="minorEastAsia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680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2025-08-01T07:19:00Z</dcterms:created>
  <dcterms:modified xsi:type="dcterms:W3CDTF">2025-08-01T07:19:00Z</dcterms:modified>
</cp:coreProperties>
</file>