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A677" w14:textId="77777777" w:rsidR="00573C09" w:rsidRPr="00444BB9" w:rsidRDefault="00573C09" w:rsidP="00573C09">
      <w:pPr>
        <w:suppressAutoHyphens/>
        <w:spacing w:after="0" w:line="240" w:lineRule="auto"/>
        <w:jc w:val="center"/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</w:pPr>
      <w:r w:rsidRPr="00444BB9"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  <w:t>Bükkszentkereszt Község Önkormányzat Képviselő-testülete</w:t>
      </w:r>
    </w:p>
    <w:p w14:paraId="300ECDDE" w14:textId="77777777" w:rsidR="00573C09" w:rsidRDefault="00573C09" w:rsidP="00573C09">
      <w:pPr>
        <w:suppressAutoHyphens/>
        <w:spacing w:after="0" w:line="240" w:lineRule="auto"/>
        <w:jc w:val="center"/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  <w:t>110</w:t>
      </w:r>
      <w:r w:rsidRPr="00444BB9"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  <w:t xml:space="preserve">/2024 (XII. </w:t>
      </w:r>
      <w:proofErr w:type="gramStart"/>
      <w:r w:rsidRPr="00444BB9"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  <w:t>12. )Önkormányzati</w:t>
      </w:r>
      <w:proofErr w:type="gramEnd"/>
      <w:r w:rsidRPr="00444BB9"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  <w:t xml:space="preserve"> határozata</w:t>
      </w:r>
    </w:p>
    <w:p w14:paraId="42FC7EB0" w14:textId="77777777" w:rsidR="00573C09" w:rsidRPr="00444BB9" w:rsidRDefault="00573C09" w:rsidP="00573C09">
      <w:pPr>
        <w:suppressAutoHyphens/>
        <w:spacing w:after="0" w:line="240" w:lineRule="auto"/>
        <w:jc w:val="center"/>
        <w:rPr>
          <w:rFonts w:ascii="Times New Roman" w:eastAsia="Garamond" w:hAnsi="Times New Roman" w:cs="Garamond"/>
          <w:b/>
          <w:bCs/>
          <w:sz w:val="24"/>
          <w:szCs w:val="24"/>
          <w:u w:val="single"/>
          <w:lang w:eastAsia="zh-CN"/>
        </w:rPr>
      </w:pPr>
    </w:p>
    <w:p w14:paraId="6B94F2E3" w14:textId="77777777" w:rsidR="00573C09" w:rsidRPr="00444BB9" w:rsidRDefault="00573C09" w:rsidP="00573C0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44BB9">
        <w:rPr>
          <w:rFonts w:ascii="Times New Roman" w:eastAsia="Garamond" w:hAnsi="Times New Roman" w:cs="Garamond"/>
          <w:sz w:val="24"/>
          <w:szCs w:val="24"/>
          <w:lang w:eastAsia="zh-CN"/>
        </w:rPr>
        <w:t>Tárgy: Javaslat Bükkszentkereszt Község Önkormányzatának fenntartásában lévő</w:t>
      </w:r>
    </w:p>
    <w:p w14:paraId="4C36DD35" w14:textId="77777777" w:rsidR="00573C09" w:rsidRPr="00444BB9" w:rsidRDefault="00573C09" w:rsidP="00573C09">
      <w:pPr>
        <w:suppressAutoHyphens/>
        <w:spacing w:after="0" w:line="240" w:lineRule="auto"/>
        <w:rPr>
          <w:rFonts w:ascii="Times New Roman" w:eastAsia="Garamond" w:hAnsi="Times New Roman" w:cs="Garamond"/>
          <w:sz w:val="24"/>
          <w:szCs w:val="24"/>
          <w:lang w:eastAsia="zh-CN"/>
        </w:rPr>
      </w:pPr>
      <w:r w:rsidRPr="00444BB9">
        <w:rPr>
          <w:rFonts w:ascii="Times New Roman" w:eastAsia="Garamond" w:hAnsi="Times New Roman" w:cs="Garamond"/>
          <w:sz w:val="24"/>
          <w:szCs w:val="24"/>
          <w:lang w:eastAsia="zh-CN"/>
        </w:rPr>
        <w:t>intézményeknél és az önkormányzatnál munkaviszonyban álló dolgozók részére szépkártya juttatásról</w:t>
      </w:r>
    </w:p>
    <w:p w14:paraId="6FD12613" w14:textId="77777777" w:rsidR="00573C09" w:rsidRPr="00846BB1" w:rsidRDefault="00573C09" w:rsidP="00573C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AE8F5A" w14:textId="77777777" w:rsidR="00573C09" w:rsidRPr="00444BB9" w:rsidRDefault="00573C09" w:rsidP="00573C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44BB9">
        <w:rPr>
          <w:rFonts w:ascii="Times New Roman" w:eastAsia="Garamond" w:hAnsi="Times New Roman" w:cs="Garamond"/>
          <w:sz w:val="24"/>
          <w:szCs w:val="24"/>
          <w:lang w:eastAsia="zh-CN"/>
        </w:rPr>
        <w:t>Bükkszentkereszt község Önkormányzat Képviselő-testülete úgy határozott, hogy Bükkszentkereszt Község Önkormányzatának fenntartásában lévő</w:t>
      </w:r>
      <w:r w:rsidRPr="00444B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44BB9">
        <w:rPr>
          <w:rFonts w:ascii="Times New Roman" w:eastAsia="Garamond" w:hAnsi="Times New Roman" w:cs="Garamond"/>
          <w:sz w:val="24"/>
          <w:szCs w:val="24"/>
          <w:lang w:eastAsia="zh-CN"/>
        </w:rPr>
        <w:t xml:space="preserve">intézményeknél és az önkormányzatnál munkaviszonyban álló dolgozókat   2024. december hónapban nettó 150 000,- Ft/ fő összegben SZÉP-kártyára adható béren kívüli juttatásként adható támogatásban részesíti. </w:t>
      </w:r>
    </w:p>
    <w:p w14:paraId="54BE51A0" w14:textId="77777777" w:rsidR="00573C09" w:rsidRDefault="00573C09" w:rsidP="00573C09">
      <w:pPr>
        <w:suppressAutoHyphens/>
        <w:spacing w:after="0" w:line="240" w:lineRule="auto"/>
        <w:jc w:val="both"/>
        <w:rPr>
          <w:rFonts w:ascii="Times New Roman" w:eastAsia="Garamond" w:hAnsi="Times New Roman" w:cs="Garamond"/>
          <w:sz w:val="24"/>
          <w:szCs w:val="24"/>
          <w:lang w:eastAsia="zh-CN"/>
        </w:rPr>
      </w:pPr>
      <w:r w:rsidRPr="00444BB9">
        <w:rPr>
          <w:rFonts w:ascii="Times New Roman" w:eastAsia="Garamond" w:hAnsi="Times New Roman" w:cs="Garamond"/>
          <w:sz w:val="24"/>
          <w:szCs w:val="24"/>
          <w:lang w:eastAsia="zh-CN"/>
        </w:rPr>
        <w:t xml:space="preserve">A képviselő-testület felhatalmazza a polgármestert a szükséges intézkedések megtételére. </w:t>
      </w:r>
    </w:p>
    <w:p w14:paraId="244E507A" w14:textId="77777777" w:rsidR="00573C09" w:rsidRDefault="00573C09" w:rsidP="00573C09">
      <w:pPr>
        <w:suppressAutoHyphens/>
        <w:spacing w:after="0" w:line="240" w:lineRule="auto"/>
        <w:jc w:val="both"/>
        <w:rPr>
          <w:rFonts w:ascii="Times New Roman" w:eastAsia="Garamond" w:hAnsi="Times New Roman" w:cs="Garamond"/>
          <w:sz w:val="24"/>
          <w:szCs w:val="24"/>
          <w:lang w:eastAsia="zh-CN"/>
        </w:rPr>
      </w:pPr>
    </w:p>
    <w:p w14:paraId="6B721AA1" w14:textId="77777777" w:rsidR="00573C09" w:rsidRDefault="00573C09" w:rsidP="00573C09">
      <w:pPr>
        <w:suppressAutoHyphens/>
        <w:spacing w:after="0" w:line="240" w:lineRule="auto"/>
        <w:jc w:val="center"/>
        <w:rPr>
          <w:rFonts w:ascii="Times New Roman" w:eastAsia="Garamond" w:hAnsi="Times New Roman" w:cs="Garamond"/>
          <w:sz w:val="24"/>
          <w:szCs w:val="24"/>
          <w:lang w:eastAsia="zh-CN"/>
        </w:rPr>
      </w:pPr>
      <w:r>
        <w:rPr>
          <w:rFonts w:ascii="Times New Roman" w:eastAsia="Garamond" w:hAnsi="Times New Roman" w:cs="Garamond"/>
          <w:sz w:val="24"/>
          <w:szCs w:val="24"/>
          <w:lang w:eastAsia="zh-CN"/>
        </w:rPr>
        <w:t>Határidő: 2024. december 20.</w:t>
      </w:r>
    </w:p>
    <w:p w14:paraId="1374892E" w14:textId="77777777" w:rsidR="00573C09" w:rsidRDefault="00573C09" w:rsidP="00573C09">
      <w:pPr>
        <w:suppressAutoHyphens/>
        <w:spacing w:after="0" w:line="240" w:lineRule="auto"/>
        <w:jc w:val="center"/>
        <w:rPr>
          <w:rFonts w:ascii="Times New Roman" w:eastAsia="Garamond" w:hAnsi="Times New Roman" w:cs="Garamond"/>
          <w:sz w:val="24"/>
          <w:szCs w:val="24"/>
          <w:lang w:eastAsia="zh-CN"/>
        </w:rPr>
      </w:pPr>
      <w:r>
        <w:rPr>
          <w:rFonts w:ascii="Times New Roman" w:eastAsia="Garamond" w:hAnsi="Times New Roman" w:cs="Garamond"/>
          <w:sz w:val="24"/>
          <w:szCs w:val="24"/>
          <w:lang w:eastAsia="zh-CN"/>
        </w:rPr>
        <w:t>Felelős: Solymosi Konrád Ferenc polgármester</w:t>
      </w:r>
    </w:p>
    <w:p w14:paraId="78BF5265" w14:textId="77777777" w:rsidR="00573C09" w:rsidRDefault="00573C09" w:rsidP="00573C09">
      <w:pPr>
        <w:suppressAutoHyphens/>
        <w:spacing w:after="0" w:line="240" w:lineRule="auto"/>
        <w:rPr>
          <w:rFonts w:ascii="Times New Roman" w:eastAsia="Garamond" w:hAnsi="Times New Roman" w:cs="Garamond"/>
          <w:sz w:val="24"/>
          <w:szCs w:val="24"/>
          <w:lang w:eastAsia="zh-CN"/>
        </w:rPr>
      </w:pPr>
    </w:p>
    <w:p w14:paraId="57D6545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9175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34"/>
    <w:rsid w:val="00287C65"/>
    <w:rsid w:val="00571842"/>
    <w:rsid w:val="00573C09"/>
    <w:rsid w:val="006E4034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51C3-51A6-4D29-8C99-61B15D5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3C0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E4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40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4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40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4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4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4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4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E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40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403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403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40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40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40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40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4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4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4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40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40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403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2025-08-01T08:02:00Z</dcterms:created>
  <dcterms:modified xsi:type="dcterms:W3CDTF">2025-08-01T08:02:00Z</dcterms:modified>
</cp:coreProperties>
</file>