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8439" w14:textId="77777777" w:rsidR="00FC2FD1" w:rsidRPr="009B7C2A" w:rsidRDefault="00FC2FD1" w:rsidP="00FC2FD1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28FC44C4" w14:textId="77777777" w:rsidR="00FC2FD1" w:rsidRDefault="00FC2FD1" w:rsidP="00FC2FD1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30</w:t>
      </w:r>
      <w:r w:rsidRPr="009B7C2A">
        <w:rPr>
          <w:rFonts w:ascii="Times New Roman" w:hAnsi="Times New Roman" w:cs="Times New Roman"/>
          <w:b/>
          <w:bCs/>
          <w:u w:val="single"/>
        </w:rPr>
        <w:t xml:space="preserve">/2025. (III. </w:t>
      </w:r>
      <w:r>
        <w:rPr>
          <w:rFonts w:ascii="Times New Roman" w:hAnsi="Times New Roman" w:cs="Times New Roman"/>
          <w:b/>
          <w:bCs/>
          <w:u w:val="single"/>
        </w:rPr>
        <w:t>27</w:t>
      </w:r>
      <w:r w:rsidRPr="009B7C2A">
        <w:rPr>
          <w:rFonts w:ascii="Times New Roman" w:hAnsi="Times New Roman" w:cs="Times New Roman"/>
          <w:b/>
          <w:bCs/>
          <w:u w:val="single"/>
        </w:rPr>
        <w:t>) önkormányzati határozata</w:t>
      </w:r>
    </w:p>
    <w:p w14:paraId="70E6E6AC" w14:textId="77777777" w:rsidR="00FC2FD1" w:rsidRDefault="00FC2FD1" w:rsidP="00FC2FD1">
      <w:pPr>
        <w:pStyle w:val="Nincstrkz"/>
        <w:rPr>
          <w:rFonts w:ascii="Times New Roman" w:hAnsi="Times New Roman" w:cs="Times New Roman"/>
          <w:b/>
          <w:bCs/>
          <w:u w:val="single"/>
        </w:rPr>
      </w:pPr>
    </w:p>
    <w:p w14:paraId="652C3BA9" w14:textId="77777777" w:rsidR="00FC2FD1" w:rsidRPr="000C6F32" w:rsidRDefault="00FC2FD1" w:rsidP="00FC2FD1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Tárgy:</w:t>
      </w:r>
      <w:r w:rsidRPr="000C6F32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</w:t>
      </w: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Bérleti szerződés módosítása a Bükkszentkereszt Község Önkormányzata Kossuth u. 1229/2 helyrajzi számú ingatlan 28 négyzetméter területnagyságára vonatkozóan</w:t>
      </w:r>
    </w:p>
    <w:p w14:paraId="6CF9A0E0" w14:textId="77777777" w:rsidR="00FC2FD1" w:rsidRPr="000C6F32" w:rsidRDefault="00FC2FD1" w:rsidP="00FC2FD1">
      <w:pPr>
        <w:spacing w:after="160" w:line="259" w:lineRule="auto"/>
        <w:jc w:val="both"/>
        <w:rPr>
          <w:rFonts w:ascii="Times New Roman" w:eastAsia="Garamond" w:hAnsi="Times New Roman" w:cs="Times New Roman"/>
          <w:sz w:val="24"/>
          <w:szCs w:val="24"/>
          <w:lang w:eastAsia="zh-CN"/>
        </w:rPr>
      </w:pP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Bükkszentkereszt Község Önkormányzat Képviselő-testülete megtárgyalta a fenti tárgyú előterjesztést és az alábbi döntést hozta:</w:t>
      </w:r>
    </w:p>
    <w:p w14:paraId="3F9DB373" w14:textId="77777777" w:rsidR="00FC2FD1" w:rsidRPr="000C6F32" w:rsidRDefault="00FC2FD1" w:rsidP="00FC2FD1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C6F32">
        <w:rPr>
          <w:rFonts w:ascii="Times New Roman" w:eastAsia="Garamond" w:hAnsi="Times New Roman" w:cs="Times New Roman"/>
          <w:sz w:val="24"/>
          <w:szCs w:val="24"/>
          <w:lang w:eastAsia="zh-CN"/>
        </w:rPr>
        <w:t xml:space="preserve">Bükkszentkereszt Község Önkormányzat Képviselő-testülete úgy határozott, hogy </w:t>
      </w: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 Bükkszentkereszt Község Önkormányzata Kossuth u. 1229/2 helyrajzi számú ingatlan 28 négyzetméter területnagyságára vonatkozóan Szolnoki Csaba egyéni vállalkozóval 2019. december 19. napján kötött bérleti szerződést az alábbiak szerint módosítja:</w:t>
      </w:r>
    </w:p>
    <w:p w14:paraId="1FFA2935" w14:textId="2A2981C4" w:rsidR="00FC2FD1" w:rsidRPr="000C6F32" w:rsidRDefault="00FC2FD1" w:rsidP="00FC2FD1">
      <w:pPr>
        <w:spacing w:before="240" w:after="160" w:line="259" w:lineRule="auto"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A bérlő 2025. április 1. napjától a </w:t>
      </w:r>
      <w:r w:rsidRPr="000C6F32">
        <w:rPr>
          <w:rFonts w:ascii="Times New Roman" w:eastAsia="Calibri" w:hAnsi="Times New Roman" w:cs="Times New Roman"/>
          <w:kern w:val="2"/>
          <w:lang w:eastAsia="en-US"/>
        </w:rPr>
        <w:t>Kis</w:t>
      </w:r>
      <w:r w:rsidRPr="000C6F32">
        <w:rPr>
          <w:rFonts w:ascii="Times New Roman" w:hAnsi="Times New Roman" w:cs="Times New Roman"/>
          <w:kern w:val="2"/>
          <w:sz w:val="24"/>
          <w:lang w:eastAsia="en-US"/>
        </w:rPr>
        <w:t>-Dél Dolina Korlátolt Felelősségű Társaság (</w:t>
      </w:r>
      <w:r w:rsidR="008661DF">
        <w:rPr>
          <w:rFonts w:ascii="Times New Roman" w:hAnsi="Times New Roman" w:cs="Times New Roman"/>
          <w:kern w:val="2"/>
          <w:sz w:val="24"/>
          <w:lang w:eastAsia="en-US"/>
        </w:rPr>
        <w:t>xxxxxxxxxx</w:t>
      </w:r>
      <w:r w:rsidRPr="000C6F32">
        <w:rPr>
          <w:rFonts w:ascii="Times New Roman" w:hAnsi="Times New Roman" w:cs="Times New Roman"/>
          <w:kern w:val="2"/>
          <w:sz w:val="24"/>
          <w:lang w:eastAsia="en-US"/>
        </w:rPr>
        <w:t xml:space="preserve">). </w:t>
      </w:r>
    </w:p>
    <w:p w14:paraId="5B0B9558" w14:textId="77777777" w:rsidR="00FC2FD1" w:rsidRPr="000C6F32" w:rsidRDefault="00FC2FD1" w:rsidP="00FC2FD1">
      <w:pPr>
        <w:spacing w:before="240" w:after="160" w:line="259" w:lineRule="auto"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0C6F32">
        <w:rPr>
          <w:rFonts w:ascii="Times New Roman" w:hAnsi="Times New Roman" w:cs="Times New Roman"/>
          <w:kern w:val="2"/>
          <w:sz w:val="24"/>
          <w:lang w:eastAsia="en-US"/>
        </w:rPr>
        <w:t xml:space="preserve">A bérleti szerződés további pontjai változatlanul fennállnak. </w:t>
      </w:r>
    </w:p>
    <w:p w14:paraId="666D288F" w14:textId="77777777" w:rsidR="00FC2FD1" w:rsidRPr="000C6F32" w:rsidRDefault="00FC2FD1" w:rsidP="00FC2FD1">
      <w:pPr>
        <w:spacing w:before="240" w:after="160" w:line="259" w:lineRule="auto"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0C6F32">
        <w:rPr>
          <w:rFonts w:ascii="Times New Roman" w:hAnsi="Times New Roman" w:cs="Times New Roman"/>
          <w:kern w:val="2"/>
          <w:sz w:val="24"/>
          <w:lang w:eastAsia="en-US"/>
        </w:rPr>
        <w:t xml:space="preserve">A képviselő-testület felhatalmazza a polgármestert a bérleti szerződés módosításának aláírására. </w:t>
      </w:r>
    </w:p>
    <w:p w14:paraId="04B9DCC1" w14:textId="77777777" w:rsidR="00FC2FD1" w:rsidRPr="000C6F32" w:rsidRDefault="00FC2FD1" w:rsidP="00FC2FD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Határidő: azonnal</w:t>
      </w:r>
    </w:p>
    <w:p w14:paraId="695693AE" w14:textId="77777777" w:rsidR="00FC2FD1" w:rsidRPr="000C6F32" w:rsidRDefault="00FC2FD1" w:rsidP="00FC2FD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C6F3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Felelős: Solymosi Konrád Ferenc polgármester</w:t>
      </w:r>
    </w:p>
    <w:p w14:paraId="39A1DDD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C0"/>
    <w:rsid w:val="00287C65"/>
    <w:rsid w:val="003909EB"/>
    <w:rsid w:val="008661DF"/>
    <w:rsid w:val="0095012C"/>
    <w:rsid w:val="00C978C0"/>
    <w:rsid w:val="00DE7E21"/>
    <w:rsid w:val="00EB04DA"/>
    <w:rsid w:val="00ED0B04"/>
    <w:rsid w:val="00F34685"/>
    <w:rsid w:val="00F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94A1"/>
  <w15:chartTrackingRefBased/>
  <w15:docId w15:val="{BD375F1A-73A6-4EFA-8177-5E6D9CD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2FD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78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78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78C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78C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78C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78C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78C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78C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78C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9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7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78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78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78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78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78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78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7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9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78C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97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78C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978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78C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978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78C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C2FD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C2FD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2025-08-01T06:48:00Z</dcterms:created>
  <dcterms:modified xsi:type="dcterms:W3CDTF">2025-08-04T12:43:00Z</dcterms:modified>
</cp:coreProperties>
</file>