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DDB0A" w14:textId="77777777" w:rsidR="00626C6E" w:rsidRPr="00943026" w:rsidRDefault="00626C6E" w:rsidP="00626C6E">
      <w:pPr>
        <w:pStyle w:val="Nincstrkz"/>
        <w:jc w:val="center"/>
        <w:rPr>
          <w:rFonts w:ascii="Times New Roman" w:hAnsi="Times New Roman"/>
          <w:b/>
          <w:u w:val="single"/>
        </w:rPr>
      </w:pPr>
      <w:r w:rsidRPr="00943026">
        <w:rPr>
          <w:rFonts w:ascii="Times New Roman" w:hAnsi="Times New Roman"/>
          <w:b/>
          <w:u w:val="single"/>
        </w:rPr>
        <w:t>Bükkszentkereszt Község Képviselő-testületének</w:t>
      </w:r>
    </w:p>
    <w:p w14:paraId="3DC90552" w14:textId="77777777" w:rsidR="00626C6E" w:rsidRPr="00943026" w:rsidRDefault="00626C6E" w:rsidP="00626C6E">
      <w:pPr>
        <w:pStyle w:val="Nincstrkz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71</w:t>
      </w:r>
      <w:r w:rsidRPr="00943026">
        <w:rPr>
          <w:rFonts w:ascii="Times New Roman" w:hAnsi="Times New Roman"/>
          <w:b/>
          <w:u w:val="single"/>
        </w:rPr>
        <w:t>/2025 (IX. 25) Önkormányzati Határozata</w:t>
      </w:r>
    </w:p>
    <w:p w14:paraId="63DDE9D6" w14:textId="77777777" w:rsidR="00626C6E" w:rsidRPr="00943026" w:rsidRDefault="00626C6E" w:rsidP="00626C6E">
      <w:pPr>
        <w:pStyle w:val="Nincstrkz"/>
        <w:jc w:val="center"/>
        <w:rPr>
          <w:rFonts w:ascii="Times New Roman" w:hAnsi="Times New Roman"/>
          <w:b/>
          <w:u w:val="single"/>
        </w:rPr>
      </w:pPr>
    </w:p>
    <w:p w14:paraId="5360A8C8" w14:textId="77777777" w:rsidR="00626C6E" w:rsidRPr="00943026" w:rsidRDefault="00626C6E" w:rsidP="00626C6E">
      <w:pPr>
        <w:pStyle w:val="Nincstrkz"/>
        <w:rPr>
          <w:rFonts w:ascii="Times New Roman" w:hAnsi="Times New Roman"/>
        </w:rPr>
      </w:pPr>
      <w:r w:rsidRPr="00943026">
        <w:rPr>
          <w:rFonts w:ascii="Times New Roman" w:hAnsi="Times New Roman"/>
        </w:rPr>
        <w:t>Tárgy: A Bükkszentkereszti Szlovák Nemzetiségi Óvoda, Bölcsőde és Konyha szervezeti és</w:t>
      </w:r>
    </w:p>
    <w:p w14:paraId="3E37EC07" w14:textId="77777777" w:rsidR="00626C6E" w:rsidRPr="00943026" w:rsidRDefault="00626C6E" w:rsidP="00626C6E">
      <w:pPr>
        <w:pStyle w:val="Nincstrkz"/>
        <w:rPr>
          <w:rFonts w:ascii="Times New Roman" w:hAnsi="Times New Roman"/>
        </w:rPr>
      </w:pPr>
      <w:r w:rsidRPr="00943026">
        <w:rPr>
          <w:rFonts w:ascii="Times New Roman" w:hAnsi="Times New Roman"/>
        </w:rPr>
        <w:t>működési szabályzatának elfogadása</w:t>
      </w:r>
    </w:p>
    <w:p w14:paraId="0266AD8D" w14:textId="77777777" w:rsidR="00626C6E" w:rsidRPr="00943026" w:rsidRDefault="00626C6E" w:rsidP="00626C6E">
      <w:pPr>
        <w:pStyle w:val="Nincstrkz"/>
        <w:rPr>
          <w:rFonts w:ascii="Times New Roman" w:hAnsi="Times New Roman"/>
        </w:rPr>
      </w:pPr>
      <w:r w:rsidRPr="00943026">
        <w:rPr>
          <w:rFonts w:ascii="Times New Roman" w:hAnsi="Times New Roman"/>
        </w:rPr>
        <w:t>Bükkszentkereszt Község Önkormányzatának Képviselő-testülete hatályon kívül helyezi a</w:t>
      </w:r>
      <w:r>
        <w:rPr>
          <w:rFonts w:ascii="Times New Roman" w:hAnsi="Times New Roman"/>
        </w:rPr>
        <w:t xml:space="preserve"> </w:t>
      </w:r>
      <w:r w:rsidRPr="00943026">
        <w:rPr>
          <w:rFonts w:ascii="Times New Roman" w:hAnsi="Times New Roman"/>
        </w:rPr>
        <w:t>67/2022(X.27) önkormányzati határozatával elfogadott, Bükkszentkereszti Szlovák Nemzetiségi</w:t>
      </w:r>
      <w:r>
        <w:rPr>
          <w:rFonts w:ascii="Times New Roman" w:hAnsi="Times New Roman"/>
        </w:rPr>
        <w:t xml:space="preserve"> </w:t>
      </w:r>
      <w:r w:rsidRPr="00943026">
        <w:rPr>
          <w:rFonts w:ascii="Times New Roman" w:hAnsi="Times New Roman"/>
        </w:rPr>
        <w:t>Óvoda, Bölcsőde és Konyha szervezeti és működési szabályzatát.</w:t>
      </w:r>
    </w:p>
    <w:p w14:paraId="381CA801" w14:textId="77777777" w:rsidR="00626C6E" w:rsidRPr="00943026" w:rsidRDefault="00626C6E" w:rsidP="00626C6E">
      <w:pPr>
        <w:pStyle w:val="Nincstrkz"/>
        <w:rPr>
          <w:rFonts w:ascii="Times New Roman" w:hAnsi="Times New Roman"/>
        </w:rPr>
      </w:pPr>
      <w:r w:rsidRPr="00943026">
        <w:rPr>
          <w:rFonts w:ascii="Times New Roman" w:hAnsi="Times New Roman"/>
        </w:rPr>
        <w:t>Bükkszentkereszt Község Önkormányzatának Képviselő-testülete a Bükkszentkereszti Szlovák</w:t>
      </w:r>
      <w:r>
        <w:rPr>
          <w:rFonts w:ascii="Times New Roman" w:hAnsi="Times New Roman"/>
        </w:rPr>
        <w:t xml:space="preserve"> </w:t>
      </w:r>
      <w:r w:rsidRPr="00943026">
        <w:rPr>
          <w:rFonts w:ascii="Times New Roman" w:hAnsi="Times New Roman"/>
        </w:rPr>
        <w:t>Nemzetiségi Óvoda, Bölcsőde és Konyha szervezeti és működési szabályzatát az előterjesztettek</w:t>
      </w:r>
      <w:r>
        <w:rPr>
          <w:rFonts w:ascii="Times New Roman" w:hAnsi="Times New Roman"/>
        </w:rPr>
        <w:t xml:space="preserve"> </w:t>
      </w:r>
      <w:r w:rsidRPr="00943026">
        <w:rPr>
          <w:rFonts w:ascii="Times New Roman" w:hAnsi="Times New Roman"/>
        </w:rPr>
        <w:t>szerint elfogadja, jóváhagyja.</w:t>
      </w:r>
    </w:p>
    <w:p w14:paraId="3E660788" w14:textId="77777777" w:rsidR="00626C6E" w:rsidRPr="00943026" w:rsidRDefault="00626C6E" w:rsidP="00626C6E">
      <w:pPr>
        <w:pStyle w:val="Nincstrkz"/>
        <w:rPr>
          <w:rFonts w:ascii="Times New Roman" w:hAnsi="Times New Roman"/>
        </w:rPr>
      </w:pPr>
      <w:r w:rsidRPr="00943026">
        <w:rPr>
          <w:rFonts w:ascii="Times New Roman" w:hAnsi="Times New Roman"/>
        </w:rPr>
        <w:t>A testület felkéri a Polgármestert, hogy a szervezeti és működési szabályzat elfogadásáról,</w:t>
      </w:r>
      <w:r>
        <w:rPr>
          <w:rFonts w:ascii="Times New Roman" w:hAnsi="Times New Roman"/>
        </w:rPr>
        <w:t xml:space="preserve"> </w:t>
      </w:r>
      <w:r w:rsidRPr="00943026">
        <w:rPr>
          <w:rFonts w:ascii="Times New Roman" w:hAnsi="Times New Roman"/>
        </w:rPr>
        <w:t>jóváhagyásáról a jóváhagyott szervezeti és működési szabályzat megküldésével tájékoztassa a Borsod-Abaúj-Zemplén Vármegyei Kormányhivatal Hatósági Főosztály Szociális és Gyámügyi Osztályát.</w:t>
      </w:r>
    </w:p>
    <w:p w14:paraId="6B3BBCBA" w14:textId="77777777" w:rsidR="00626C6E" w:rsidRPr="00943026" w:rsidRDefault="00626C6E" w:rsidP="00626C6E">
      <w:pPr>
        <w:pStyle w:val="Nincstrkz"/>
        <w:jc w:val="center"/>
        <w:rPr>
          <w:rFonts w:ascii="Times New Roman" w:hAnsi="Times New Roman"/>
        </w:rPr>
      </w:pPr>
    </w:p>
    <w:p w14:paraId="6DC420FB" w14:textId="77777777" w:rsidR="00626C6E" w:rsidRPr="00943026" w:rsidRDefault="00626C6E" w:rsidP="00626C6E">
      <w:pPr>
        <w:pStyle w:val="Nincstrkz"/>
        <w:jc w:val="center"/>
        <w:rPr>
          <w:rFonts w:ascii="Times New Roman" w:hAnsi="Times New Roman"/>
        </w:rPr>
      </w:pPr>
      <w:r w:rsidRPr="00943026">
        <w:rPr>
          <w:rFonts w:ascii="Times New Roman" w:hAnsi="Times New Roman"/>
        </w:rPr>
        <w:t>Határidő: 2025. szeptember 30.</w:t>
      </w:r>
    </w:p>
    <w:p w14:paraId="18322F4D" w14:textId="77777777" w:rsidR="00626C6E" w:rsidRDefault="00626C6E" w:rsidP="00626C6E">
      <w:pPr>
        <w:pStyle w:val="Nincstrkz"/>
        <w:jc w:val="center"/>
        <w:rPr>
          <w:rFonts w:ascii="Times New Roman" w:hAnsi="Times New Roman"/>
        </w:rPr>
      </w:pPr>
      <w:r w:rsidRPr="00943026">
        <w:rPr>
          <w:rFonts w:ascii="Times New Roman" w:hAnsi="Times New Roman"/>
        </w:rPr>
        <w:t>Felelős: polgármester</w:t>
      </w:r>
    </w:p>
    <w:p w14:paraId="37AABEA9" w14:textId="77777777" w:rsidR="00287C65" w:rsidRDefault="00287C65"/>
    <w:sectPr w:rsidR="0028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47"/>
    <w:rsid w:val="00287C65"/>
    <w:rsid w:val="002A26BB"/>
    <w:rsid w:val="00602847"/>
    <w:rsid w:val="00626C6E"/>
    <w:rsid w:val="00DE7E21"/>
    <w:rsid w:val="00EB04DA"/>
    <w:rsid w:val="00ED0B04"/>
    <w:rsid w:val="00F3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232A3-B075-4B0D-BF51-912C634C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02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02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028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02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028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028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028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028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028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iemeltidzet">
    <w:name w:val="Intense Quote"/>
    <w:basedOn w:val="Norml"/>
    <w:next w:val="Norml"/>
    <w:link w:val="KiemeltidzetChar"/>
    <w:uiPriority w:val="30"/>
    <w:rsid w:val="00287C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i/>
      <w:iCs/>
      <w:color w:val="4472C4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7C65"/>
    <w:rPr>
      <w:i/>
      <w:iCs/>
      <w:color w:val="4472C4" w:themeColor="accent1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6028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02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028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0284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0284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0284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0284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0284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0284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02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02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02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02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02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0284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0284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0284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02847"/>
    <w:rPr>
      <w:b/>
      <w:bCs/>
      <w:smallCaps/>
      <w:color w:val="2F5496" w:themeColor="accent1" w:themeShade="BF"/>
      <w:spacing w:val="5"/>
    </w:rPr>
  </w:style>
  <w:style w:type="paragraph" w:styleId="Nincstrkz">
    <w:name w:val="No Spacing"/>
    <w:link w:val="NincstrkzChar"/>
    <w:uiPriority w:val="1"/>
    <w:qFormat/>
    <w:rsid w:val="00626C6E"/>
    <w:pPr>
      <w:spacing w:after="0" w:line="240" w:lineRule="auto"/>
    </w:pPr>
    <w:rPr>
      <w:rFonts w:eastAsiaTheme="minorEastAsia"/>
      <w:kern w:val="0"/>
      <w:lang w:eastAsia="hu-HU"/>
      <w14:ligatures w14:val="none"/>
    </w:rPr>
  </w:style>
  <w:style w:type="character" w:customStyle="1" w:styleId="NincstrkzChar">
    <w:name w:val="Nincs térköz Char"/>
    <w:basedOn w:val="Bekezdsalapbettpusa"/>
    <w:link w:val="Nincstrkz"/>
    <w:uiPriority w:val="1"/>
    <w:qFormat/>
    <w:rsid w:val="00626C6E"/>
    <w:rPr>
      <w:rFonts w:eastAsiaTheme="minorEastAsia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877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2025-10-09T14:37:00Z</dcterms:created>
  <dcterms:modified xsi:type="dcterms:W3CDTF">2025-10-09T14:37:00Z</dcterms:modified>
</cp:coreProperties>
</file>