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8765" w14:textId="77777777" w:rsidR="00C96606" w:rsidRPr="00303CB9" w:rsidRDefault="00C96606" w:rsidP="00C96606">
      <w:pPr>
        <w:pStyle w:val="Nincstrkz"/>
        <w:jc w:val="center"/>
        <w:rPr>
          <w:rFonts w:ascii="Times New Roman" w:eastAsia="Garamond" w:hAnsi="Times New Roman" w:cs="Times New Roman"/>
          <w:b/>
          <w:bCs/>
          <w:u w:val="single"/>
        </w:rPr>
      </w:pPr>
      <w:r w:rsidRPr="00303CB9">
        <w:rPr>
          <w:rFonts w:ascii="Times New Roman" w:eastAsia="Garamond" w:hAnsi="Times New Roman" w:cs="Times New Roman"/>
          <w:b/>
          <w:bCs/>
          <w:u w:val="single"/>
        </w:rPr>
        <w:t>Bükkszentkereszt Község Képviselő-testületének</w:t>
      </w:r>
    </w:p>
    <w:p w14:paraId="6F0C1278" w14:textId="77777777" w:rsidR="00C96606" w:rsidRPr="00303CB9" w:rsidRDefault="00C96606" w:rsidP="00C96606">
      <w:pPr>
        <w:pStyle w:val="Nincstrkz"/>
        <w:jc w:val="center"/>
        <w:rPr>
          <w:rFonts w:ascii="Times New Roman" w:eastAsia="Garamond" w:hAnsi="Times New Roman" w:cs="Times New Roman"/>
          <w:b/>
          <w:bCs/>
          <w:u w:val="single"/>
        </w:rPr>
      </w:pPr>
      <w:r>
        <w:rPr>
          <w:rFonts w:ascii="Times New Roman" w:eastAsia="Garamond" w:hAnsi="Times New Roman" w:cs="Times New Roman"/>
          <w:b/>
          <w:bCs/>
          <w:u w:val="single"/>
        </w:rPr>
        <w:t>93</w:t>
      </w:r>
      <w:r w:rsidRPr="00303CB9">
        <w:rPr>
          <w:rFonts w:ascii="Times New Roman" w:eastAsia="Garamond" w:hAnsi="Times New Roman" w:cs="Times New Roman"/>
          <w:b/>
          <w:bCs/>
          <w:u w:val="single"/>
        </w:rPr>
        <w:t>/2025. (</w:t>
      </w:r>
      <w:proofErr w:type="gramStart"/>
      <w:r w:rsidRPr="00303CB9">
        <w:rPr>
          <w:rFonts w:ascii="Times New Roman" w:eastAsia="Garamond" w:hAnsi="Times New Roman" w:cs="Times New Roman"/>
          <w:b/>
          <w:bCs/>
          <w:u w:val="single"/>
        </w:rPr>
        <w:t>XI.</w:t>
      </w:r>
      <w:r>
        <w:rPr>
          <w:rFonts w:ascii="Times New Roman" w:eastAsia="Garamond" w:hAnsi="Times New Roman" w:cs="Times New Roman"/>
          <w:b/>
          <w:bCs/>
          <w:u w:val="single"/>
        </w:rPr>
        <w:t>20</w:t>
      </w:r>
      <w:r w:rsidRPr="00303CB9">
        <w:rPr>
          <w:rFonts w:ascii="Times New Roman" w:eastAsia="Garamond" w:hAnsi="Times New Roman" w:cs="Times New Roman"/>
          <w:b/>
          <w:bCs/>
          <w:u w:val="single"/>
        </w:rPr>
        <w:t xml:space="preserve"> )</w:t>
      </w:r>
      <w:proofErr w:type="gramEnd"/>
      <w:r w:rsidRPr="00303CB9">
        <w:rPr>
          <w:rFonts w:ascii="Times New Roman" w:eastAsia="Garamond" w:hAnsi="Times New Roman" w:cs="Times New Roman"/>
          <w:b/>
          <w:bCs/>
          <w:u w:val="single"/>
        </w:rPr>
        <w:t xml:space="preserve"> Önkormányzati határozata</w:t>
      </w:r>
    </w:p>
    <w:p w14:paraId="3D2D6B32" w14:textId="77777777" w:rsidR="00C96606" w:rsidRPr="00303CB9" w:rsidRDefault="00C96606" w:rsidP="00C96606">
      <w:pPr>
        <w:pStyle w:val="Nincstrkz"/>
        <w:jc w:val="center"/>
        <w:rPr>
          <w:rFonts w:ascii="Times New Roman" w:eastAsia="Garamond" w:hAnsi="Times New Roman" w:cs="Times New Roman"/>
          <w:b/>
          <w:bCs/>
        </w:rPr>
      </w:pPr>
    </w:p>
    <w:p w14:paraId="127642B2" w14:textId="77777777" w:rsidR="00C96606" w:rsidRPr="00303CB9" w:rsidRDefault="00C96606" w:rsidP="00C96606">
      <w:pPr>
        <w:pStyle w:val="Nincstrkz"/>
        <w:jc w:val="both"/>
        <w:rPr>
          <w:rFonts w:ascii="Times New Roman" w:eastAsia="Garamond" w:hAnsi="Times New Roman" w:cs="Times New Roman"/>
          <w:bCs/>
        </w:rPr>
      </w:pPr>
      <w:r w:rsidRPr="00303CB9">
        <w:rPr>
          <w:rFonts w:ascii="Times New Roman" w:eastAsia="Garamond" w:hAnsi="Times New Roman" w:cs="Times New Roman"/>
          <w:b/>
          <w:bCs/>
        </w:rPr>
        <w:t xml:space="preserve">Tárgy: </w:t>
      </w:r>
      <w:r w:rsidRPr="00303CB9">
        <w:rPr>
          <w:rFonts w:ascii="Times New Roman" w:eastAsia="Garamond" w:hAnsi="Times New Roman" w:cs="Times New Roman"/>
          <w:bCs/>
        </w:rPr>
        <w:t>Javaslat az önkormányzati tulajdonú használaton kívüli gépjárművek, eszközök értékesítéséréről szóló ajánlatok elbírálására</w:t>
      </w:r>
    </w:p>
    <w:p w14:paraId="5DE95EDC" w14:textId="77777777" w:rsidR="00C96606" w:rsidRPr="00303CB9" w:rsidRDefault="00C96606" w:rsidP="00C96606">
      <w:pPr>
        <w:pStyle w:val="Nincstrkz"/>
        <w:jc w:val="both"/>
        <w:rPr>
          <w:rFonts w:ascii="Times New Roman" w:eastAsia="Garamond" w:hAnsi="Times New Roman" w:cs="Times New Roman"/>
          <w:bCs/>
        </w:rPr>
      </w:pPr>
      <w:r w:rsidRPr="00303CB9">
        <w:rPr>
          <w:rFonts w:ascii="Times New Roman" w:eastAsia="Garamond" w:hAnsi="Times New Roman" w:cs="Times New Roman"/>
          <w:bCs/>
        </w:rPr>
        <w:t>Bükkszentkereszt Község Önkormányzat Képviselő-testülete megtárgyalta a fenti tárgyú előterjesztést és az alábbi döntést hozta:</w:t>
      </w:r>
    </w:p>
    <w:p w14:paraId="5CE9009A" w14:textId="77777777" w:rsidR="00C96606" w:rsidRPr="00303CB9" w:rsidRDefault="00C96606" w:rsidP="00C96606">
      <w:pPr>
        <w:pStyle w:val="Nincstrkz"/>
        <w:jc w:val="both"/>
        <w:rPr>
          <w:rFonts w:ascii="Times New Roman" w:eastAsia="Garamond" w:hAnsi="Times New Roman" w:cs="Times New Roman"/>
          <w:b/>
          <w:bCs/>
        </w:rPr>
      </w:pPr>
    </w:p>
    <w:p w14:paraId="71C8F640" w14:textId="5F050258" w:rsidR="00C96606" w:rsidRPr="00303CB9" w:rsidRDefault="00C96606" w:rsidP="00C96606">
      <w:pPr>
        <w:pStyle w:val="Nincstrkz"/>
        <w:jc w:val="both"/>
        <w:rPr>
          <w:rFonts w:ascii="Times New Roman" w:eastAsia="Garamond" w:hAnsi="Times New Roman" w:cs="Times New Roman"/>
          <w:bCs/>
        </w:rPr>
      </w:pPr>
      <w:r w:rsidRPr="00303CB9">
        <w:rPr>
          <w:rFonts w:ascii="Times New Roman" w:eastAsia="Garamond" w:hAnsi="Times New Roman" w:cs="Times New Roman"/>
          <w:bCs/>
        </w:rPr>
        <w:t>1.</w:t>
      </w:r>
      <w:r w:rsidRPr="00303CB9">
        <w:rPr>
          <w:rFonts w:ascii="Times New Roman" w:eastAsia="Garamond" w:hAnsi="Times New Roman" w:cs="Times New Roman"/>
          <w:bCs/>
        </w:rPr>
        <w:tab/>
        <w:t xml:space="preserve">Bükkszentkereszt Község Önkormányzat Képviselő-testületének az önkormányzat vagyonáról és a  vagyonnal való gazdálkodás szabályairól szóló 4/2013 (II.14.) önkormányzati rendelete 10.§-ban foglaltaknak, valamint Bükkszentkereszt Község Önkormányzat Képviselő-testülete 86./2025(X.30.) önkormányzati határozatának megfelelően a tulajdonában álló használt gépjárművek, eszközöket, az ISEKI Kistraktort a legmagasabb minimális vételárat ajánló pályázónak Hegedüs Máté </w:t>
      </w:r>
      <w:r w:rsidR="00E70114">
        <w:rPr>
          <w:rFonts w:ascii="Times New Roman" w:eastAsia="Garamond" w:hAnsi="Times New Roman" w:cs="Times New Roman"/>
          <w:bCs/>
        </w:rPr>
        <w:t xml:space="preserve">                                                       …………………………………..</w:t>
      </w:r>
      <w:r w:rsidRPr="00303CB9">
        <w:rPr>
          <w:rFonts w:ascii="Times New Roman" w:eastAsia="Garamond" w:hAnsi="Times New Roman" w:cs="Times New Roman"/>
          <w:bCs/>
        </w:rPr>
        <w:t>alatti lakosnak eladja.</w:t>
      </w:r>
    </w:p>
    <w:p w14:paraId="459BDB14" w14:textId="77777777" w:rsidR="00C96606" w:rsidRPr="00303CB9" w:rsidRDefault="00C96606" w:rsidP="00C96606">
      <w:pPr>
        <w:pStyle w:val="Nincstrkz"/>
        <w:jc w:val="both"/>
        <w:rPr>
          <w:rFonts w:ascii="Times New Roman" w:eastAsia="Garamond" w:hAnsi="Times New Roman" w:cs="Times New Roman"/>
          <w:bCs/>
        </w:rPr>
      </w:pPr>
    </w:p>
    <w:p w14:paraId="0730626A" w14:textId="77777777" w:rsidR="00C96606" w:rsidRPr="00303CB9" w:rsidRDefault="00C96606" w:rsidP="00C96606">
      <w:pPr>
        <w:pStyle w:val="Nincstrkz"/>
        <w:jc w:val="both"/>
        <w:rPr>
          <w:rFonts w:ascii="Times New Roman" w:eastAsia="Garamond" w:hAnsi="Times New Roman" w:cs="Times New Roman"/>
          <w:bCs/>
        </w:rPr>
      </w:pPr>
      <w:r w:rsidRPr="00303CB9">
        <w:rPr>
          <w:rFonts w:ascii="Times New Roman" w:eastAsia="Garamond" w:hAnsi="Times New Roman" w:cs="Times New Roman"/>
          <w:bCs/>
        </w:rPr>
        <w:t>2.</w:t>
      </w:r>
      <w:r w:rsidRPr="00303CB9">
        <w:rPr>
          <w:rFonts w:ascii="Times New Roman" w:eastAsia="Garamond" w:hAnsi="Times New Roman" w:cs="Times New Roman"/>
          <w:bCs/>
        </w:rPr>
        <w:tab/>
        <w:t>Az eredményről az ajánlattevő(</w:t>
      </w:r>
      <w:proofErr w:type="spellStart"/>
      <w:r w:rsidRPr="00303CB9">
        <w:rPr>
          <w:rFonts w:ascii="Times New Roman" w:eastAsia="Garamond" w:hAnsi="Times New Roman" w:cs="Times New Roman"/>
          <w:bCs/>
        </w:rPr>
        <w:t>ket</w:t>
      </w:r>
      <w:proofErr w:type="spellEnd"/>
      <w:r w:rsidRPr="00303CB9">
        <w:rPr>
          <w:rFonts w:ascii="Times New Roman" w:eastAsia="Garamond" w:hAnsi="Times New Roman" w:cs="Times New Roman"/>
          <w:bCs/>
        </w:rPr>
        <w:t>) e-mailben értesíti, valamint a szerződéskötéshe</w:t>
      </w:r>
      <w:r>
        <w:rPr>
          <w:rFonts w:ascii="Times New Roman" w:eastAsia="Garamond" w:hAnsi="Times New Roman" w:cs="Times New Roman"/>
          <w:bCs/>
        </w:rPr>
        <w:t>z szükséges lépéseket megteszi.</w:t>
      </w:r>
    </w:p>
    <w:p w14:paraId="663C2F4F" w14:textId="77777777" w:rsidR="00C96606" w:rsidRPr="00303CB9" w:rsidRDefault="00C96606" w:rsidP="00C96606">
      <w:pPr>
        <w:pStyle w:val="Nincstrkz"/>
        <w:jc w:val="both"/>
        <w:rPr>
          <w:rFonts w:ascii="Times New Roman" w:eastAsia="Garamond" w:hAnsi="Times New Roman" w:cs="Times New Roman"/>
          <w:bCs/>
        </w:rPr>
      </w:pPr>
      <w:r w:rsidRPr="00303CB9">
        <w:rPr>
          <w:rFonts w:ascii="Times New Roman" w:eastAsia="Garamond" w:hAnsi="Times New Roman" w:cs="Times New Roman"/>
          <w:bCs/>
        </w:rPr>
        <w:t>3.</w:t>
      </w:r>
      <w:r w:rsidRPr="00303CB9">
        <w:rPr>
          <w:rFonts w:ascii="Times New Roman" w:eastAsia="Garamond" w:hAnsi="Times New Roman" w:cs="Times New Roman"/>
          <w:bCs/>
        </w:rPr>
        <w:tab/>
        <w:t>A képviselő-testület felhatalmazza a polgármestert, hogy az ISEKI Kistraktor vonatkozásában 635 000,- Ft vételáro</w:t>
      </w:r>
      <w:r>
        <w:rPr>
          <w:rFonts w:ascii="Times New Roman" w:eastAsia="Garamond" w:hAnsi="Times New Roman" w:cs="Times New Roman"/>
          <w:bCs/>
        </w:rPr>
        <w:t>n adásvételi szerződést kössön.</w:t>
      </w:r>
    </w:p>
    <w:p w14:paraId="2DEFC962" w14:textId="77777777" w:rsidR="00C96606" w:rsidRPr="00303CB9" w:rsidRDefault="00C96606" w:rsidP="00C96606">
      <w:pPr>
        <w:pStyle w:val="Nincstrkz"/>
        <w:jc w:val="both"/>
        <w:rPr>
          <w:rFonts w:ascii="Times New Roman" w:eastAsia="Garamond" w:hAnsi="Times New Roman" w:cs="Times New Roman"/>
          <w:bCs/>
        </w:rPr>
      </w:pPr>
      <w:r w:rsidRPr="00303CB9">
        <w:rPr>
          <w:rFonts w:ascii="Times New Roman" w:eastAsia="Garamond" w:hAnsi="Times New Roman" w:cs="Times New Roman"/>
          <w:bCs/>
        </w:rPr>
        <w:t>4.</w:t>
      </w:r>
      <w:r w:rsidRPr="00303CB9">
        <w:rPr>
          <w:rFonts w:ascii="Times New Roman" w:eastAsia="Garamond" w:hAnsi="Times New Roman" w:cs="Times New Roman"/>
          <w:bCs/>
        </w:rPr>
        <w:tab/>
        <w:t xml:space="preserve">Az értékesíteni kívánt gépjárművek, eszközöket adásvételi, valamint számla ellenében megfizetett ellenérték átvétele után a nyertes pályázónak átadja. </w:t>
      </w:r>
    </w:p>
    <w:p w14:paraId="630D8CB7" w14:textId="77777777" w:rsidR="00C96606" w:rsidRPr="00303CB9" w:rsidRDefault="00C96606" w:rsidP="00C96606">
      <w:pPr>
        <w:pStyle w:val="Nincstrkz"/>
        <w:jc w:val="both"/>
        <w:rPr>
          <w:rFonts w:ascii="Times New Roman" w:eastAsia="Garamond" w:hAnsi="Times New Roman" w:cs="Times New Roman"/>
          <w:bCs/>
        </w:rPr>
      </w:pPr>
    </w:p>
    <w:p w14:paraId="19DC39B3" w14:textId="77777777" w:rsidR="00C96606" w:rsidRPr="00303CB9" w:rsidRDefault="00C96606" w:rsidP="00C96606">
      <w:pPr>
        <w:pStyle w:val="Nincstrkz"/>
        <w:jc w:val="both"/>
        <w:rPr>
          <w:rFonts w:ascii="Times New Roman" w:eastAsia="Garamond" w:hAnsi="Times New Roman" w:cs="Times New Roman"/>
          <w:bCs/>
        </w:rPr>
      </w:pPr>
    </w:p>
    <w:p w14:paraId="309E4D1D" w14:textId="77777777" w:rsidR="00C96606" w:rsidRPr="00303CB9" w:rsidRDefault="00C96606" w:rsidP="00C96606">
      <w:pPr>
        <w:pStyle w:val="Nincstrkz"/>
        <w:jc w:val="center"/>
        <w:rPr>
          <w:rFonts w:ascii="Times New Roman" w:eastAsia="Garamond" w:hAnsi="Times New Roman" w:cs="Times New Roman"/>
          <w:b/>
          <w:bCs/>
        </w:rPr>
      </w:pPr>
      <w:r w:rsidRPr="00303CB9">
        <w:rPr>
          <w:rFonts w:ascii="Times New Roman" w:eastAsia="Garamond" w:hAnsi="Times New Roman" w:cs="Times New Roman"/>
          <w:b/>
          <w:bCs/>
        </w:rPr>
        <w:t>Felelős: Solymosi Konrád Ferenc, polgármester</w:t>
      </w:r>
    </w:p>
    <w:p w14:paraId="44011725" w14:textId="77777777" w:rsidR="00C96606" w:rsidRDefault="00C96606" w:rsidP="00C96606">
      <w:pPr>
        <w:pStyle w:val="Nincstrkz"/>
        <w:jc w:val="center"/>
        <w:rPr>
          <w:rFonts w:ascii="Times New Roman" w:eastAsia="Garamond" w:hAnsi="Times New Roman" w:cs="Times New Roman"/>
          <w:b/>
          <w:bCs/>
        </w:rPr>
      </w:pPr>
      <w:r w:rsidRPr="00303CB9">
        <w:rPr>
          <w:rFonts w:ascii="Times New Roman" w:eastAsia="Garamond" w:hAnsi="Times New Roman" w:cs="Times New Roman"/>
          <w:b/>
          <w:bCs/>
        </w:rPr>
        <w:t>Határidő: értelem szerint</w:t>
      </w:r>
    </w:p>
    <w:p w14:paraId="56CB6A46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39"/>
    <w:rsid w:val="001F1BC4"/>
    <w:rsid w:val="00287C65"/>
    <w:rsid w:val="00B85539"/>
    <w:rsid w:val="00C96606"/>
    <w:rsid w:val="00DE7E21"/>
    <w:rsid w:val="00E70114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C6CD"/>
  <w15:chartTrackingRefBased/>
  <w15:docId w15:val="{C2E062E6-C3D5-4898-B7A0-2E5B2A33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5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5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5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5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5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5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5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5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5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B85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5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5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553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553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553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553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553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553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5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85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5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85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5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8553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553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8553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5539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C96606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C96606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3</cp:revision>
  <dcterms:created xsi:type="dcterms:W3CDTF">2025-12-01T15:44:00Z</dcterms:created>
  <dcterms:modified xsi:type="dcterms:W3CDTF">2025-12-01T15:45:00Z</dcterms:modified>
</cp:coreProperties>
</file>